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55CDE86A" w:rsidR="001F003F" w:rsidRPr="00364C75" w:rsidRDefault="00AB1A5B" w:rsidP="000B3BD0">
            <w:pPr>
              <w:spacing w:after="0" w:line="240" w:lineRule="auto"/>
              <w:rPr>
                <w:rFonts w:ascii="Times New Roman" w:hAnsi="Times New Roman"/>
                <w:b/>
                <w:bCs/>
                <w:sz w:val="24"/>
                <w:szCs w:val="24"/>
                <w:highlight w:val="yellow"/>
              </w:rPr>
            </w:pPr>
            <w:r w:rsidRPr="00AB1A5B">
              <w:rPr>
                <w:rFonts w:ascii="Times New Roman" w:hAnsi="Times New Roman"/>
                <w:b/>
                <w:bCs/>
                <w:sz w:val="24"/>
                <w:szCs w:val="24"/>
              </w:rPr>
              <w:t>Profilaxia și recuperarea traumatismelor în sport</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015FD4C4"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Butnariu Mihaela</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5C8E4709" w:rsidR="00FD0711" w:rsidRPr="0007194F" w:rsidRDefault="00077A5F" w:rsidP="000B3BD0">
            <w:pPr>
              <w:spacing w:after="0" w:line="240" w:lineRule="auto"/>
              <w:rPr>
                <w:rFonts w:ascii="Times New Roman" w:hAnsi="Times New Roman"/>
                <w:sz w:val="24"/>
                <w:szCs w:val="24"/>
              </w:rPr>
            </w:pPr>
            <w:r>
              <w:rPr>
                <w:rFonts w:ascii="Times New Roman" w:hAnsi="Times New Roman"/>
                <w:sz w:val="24"/>
                <w:szCs w:val="24"/>
              </w:rPr>
              <w:t>-</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B08DD0B" w:rsidR="00FD0711" w:rsidRPr="0007194F" w:rsidRDefault="00077A5F"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6185DFCB"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514B1E">
              <w:rPr>
                <w:rFonts w:ascii="Times New Roman" w:hAnsi="Times New Roman"/>
                <w:sz w:val="24"/>
                <w:szCs w:val="24"/>
              </w:rPr>
              <w:t>I</w:t>
            </w:r>
            <w:r w:rsidR="00077A5F">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339E1D34" w:rsidR="00FD0711" w:rsidRPr="00B97DD5" w:rsidRDefault="00514B1E" w:rsidP="000B3BD0">
            <w:pPr>
              <w:spacing w:after="0" w:line="240" w:lineRule="auto"/>
              <w:rPr>
                <w:rFonts w:ascii="Times New Roman" w:hAnsi="Times New Roman"/>
                <w:sz w:val="24"/>
                <w:szCs w:val="24"/>
              </w:rPr>
            </w:pPr>
            <w:r>
              <w:rPr>
                <w:rFonts w:ascii="Times New Roman" w:hAnsi="Times New Roman"/>
                <w:sz w:val="24"/>
                <w:szCs w:val="24"/>
              </w:rPr>
              <w:t>O</w:t>
            </w:r>
            <w:r w:rsidR="00077A5F">
              <w:rPr>
                <w:rFonts w:ascii="Times New Roman" w:hAnsi="Times New Roman"/>
                <w:sz w:val="24"/>
                <w:szCs w:val="24"/>
              </w:rPr>
              <w:t>p</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712076FB" w:rsidR="00204311" w:rsidRPr="00C116E4" w:rsidRDefault="00077A5F" w:rsidP="000B3BD0">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49914694" w:rsidR="00204311" w:rsidRPr="00077A5F" w:rsidRDefault="00077A5F" w:rsidP="00077A5F">
            <w:pPr>
              <w:jc w:val="center"/>
              <w:rPr>
                <w:rFonts w:ascii="Times New Roman" w:hAnsi="Times New Roman"/>
                <w:color w:val="000000"/>
                <w:sz w:val="24"/>
                <w:szCs w:val="24"/>
                <w:lang w:val="en-GB"/>
              </w:rPr>
            </w:pPr>
            <w:r w:rsidRPr="00077A5F">
              <w:rPr>
                <w:rFonts w:ascii="Times New Roman" w:hAnsi="Times New Roman"/>
                <w:color w:val="000000"/>
                <w:sz w:val="24"/>
                <w:szCs w:val="24"/>
              </w:rPr>
              <w:t>UPB.18.M3.A.04-02</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62DA8AAA" w:rsidR="00FD0711" w:rsidRPr="0007194F" w:rsidRDefault="00077A5F" w:rsidP="000B3BD0">
            <w:pPr>
              <w:spacing w:after="0" w:line="240" w:lineRule="auto"/>
              <w:rPr>
                <w:rFonts w:ascii="Times New Roman" w:hAnsi="Times New Roman"/>
                <w:sz w:val="24"/>
                <w:szCs w:val="24"/>
              </w:rPr>
            </w:pPr>
            <w:r>
              <w:rPr>
                <w:rFonts w:ascii="Times New Roman" w:hAnsi="Times New Roman"/>
                <w:sz w:val="24"/>
                <w:szCs w:val="24"/>
              </w:rPr>
              <w:t>1</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337CC865" w:rsidR="00FD0711" w:rsidRPr="0007194F" w:rsidRDefault="00077A5F"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7E6BB45F" w:rsidR="00FD0711" w:rsidRPr="0007194F" w:rsidRDefault="00077A5F" w:rsidP="000B3BD0">
            <w:pPr>
              <w:spacing w:after="0" w:line="240" w:lineRule="auto"/>
              <w:rPr>
                <w:rFonts w:ascii="Times New Roman" w:hAnsi="Times New Roman"/>
                <w:sz w:val="24"/>
                <w:szCs w:val="24"/>
              </w:rPr>
            </w:pPr>
            <w:r>
              <w:rPr>
                <w:rFonts w:ascii="Times New Roman" w:hAnsi="Times New Roman"/>
                <w:sz w:val="24"/>
                <w:szCs w:val="24"/>
              </w:rPr>
              <w:t>14</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55208702" w:rsidR="00FD0711" w:rsidRPr="00CA006D" w:rsidRDefault="00077A5F" w:rsidP="000B3BD0">
            <w:pPr>
              <w:spacing w:after="0" w:line="240" w:lineRule="auto"/>
              <w:rPr>
                <w:rFonts w:ascii="Times New Roman" w:hAnsi="Times New Roman"/>
                <w:sz w:val="24"/>
                <w:szCs w:val="24"/>
                <w:lang w:val="en-US"/>
              </w:rPr>
            </w:pPr>
            <w:r>
              <w:rPr>
                <w:rFonts w:ascii="Times New Roman" w:hAnsi="Times New Roman"/>
                <w:sz w:val="24"/>
                <w:szCs w:val="24"/>
                <w:lang w:val="en-US"/>
              </w:rPr>
              <w:t>-</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10307B29" w14:textId="6A0C2F5B" w:rsidR="0065472F" w:rsidRDefault="00D64A70" w:rsidP="00D95FB1">
            <w:pPr>
              <w:spacing w:after="0" w:line="240" w:lineRule="auto"/>
              <w:jc w:val="center"/>
              <w:rPr>
                <w:rFonts w:ascii="Times New Roman" w:hAnsi="Times New Roman"/>
                <w:sz w:val="24"/>
                <w:szCs w:val="24"/>
              </w:rPr>
            </w:pPr>
            <w:r>
              <w:rPr>
                <w:rFonts w:ascii="Times New Roman" w:hAnsi="Times New Roman"/>
                <w:sz w:val="24"/>
                <w:szCs w:val="24"/>
              </w:rPr>
              <w:t>2</w:t>
            </w:r>
            <w:r w:rsidR="00077A5F">
              <w:rPr>
                <w:rFonts w:ascii="Times New Roman" w:hAnsi="Times New Roman"/>
                <w:sz w:val="24"/>
                <w:szCs w:val="24"/>
              </w:rPr>
              <w:t>8</w:t>
            </w:r>
          </w:p>
          <w:p w14:paraId="4B9C7CF4" w14:textId="77777777" w:rsidR="00D64A70" w:rsidRDefault="00D64A70" w:rsidP="00D95FB1">
            <w:pPr>
              <w:spacing w:after="0" w:line="240" w:lineRule="auto"/>
              <w:jc w:val="center"/>
              <w:rPr>
                <w:rFonts w:ascii="Times New Roman" w:hAnsi="Times New Roman"/>
                <w:sz w:val="24"/>
                <w:szCs w:val="24"/>
              </w:rPr>
            </w:pPr>
            <w:r>
              <w:rPr>
                <w:rFonts w:ascii="Times New Roman" w:hAnsi="Times New Roman"/>
                <w:sz w:val="24"/>
                <w:szCs w:val="24"/>
              </w:rPr>
              <w:t>25</w:t>
            </w:r>
          </w:p>
          <w:p w14:paraId="34001936" w14:textId="3BD9171D" w:rsidR="00D64A70" w:rsidRPr="0007194F" w:rsidRDefault="00D64A70" w:rsidP="00D95FB1">
            <w:pPr>
              <w:spacing w:after="0" w:line="240" w:lineRule="auto"/>
              <w:jc w:val="center"/>
              <w:rPr>
                <w:rFonts w:ascii="Times New Roman" w:hAnsi="Times New Roman"/>
                <w:sz w:val="24"/>
                <w:szCs w:val="24"/>
              </w:rPr>
            </w:pPr>
            <w:r>
              <w:rPr>
                <w:rFonts w:ascii="Times New Roman" w:hAnsi="Times New Roman"/>
                <w:sz w:val="24"/>
                <w:szCs w:val="24"/>
              </w:rPr>
              <w:t>25</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5FB2FD1D"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3DA661C"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A8092B" w:rsidRPr="002E1A5D"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00332B3" w:rsidR="00A8092B" w:rsidRPr="002E1A5D" w:rsidRDefault="002E1A5D" w:rsidP="002E1A5D">
            <w:pPr>
              <w:spacing w:after="0" w:line="240" w:lineRule="auto"/>
              <w:jc w:val="center"/>
              <w:rPr>
                <w:rFonts w:ascii="Times New Roman" w:hAnsi="Times New Roman"/>
                <w:sz w:val="24"/>
                <w:szCs w:val="24"/>
              </w:rPr>
            </w:pPr>
            <w:r w:rsidRPr="002E1A5D">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3A1E27F" w:rsidR="00FD0711" w:rsidRPr="007F393B" w:rsidRDefault="00077A5F"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86</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CCC5E34"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5B0594">
              <w:rPr>
                <w:rFonts w:ascii="Times New Roman" w:hAnsi="Times New Roman"/>
                <w:b/>
                <w:bCs/>
                <w:sz w:val="24"/>
                <w:szCs w:val="24"/>
              </w:rPr>
              <w:t>00</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67FDB5"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D3738F" w14:paraId="1D7E0122" w14:textId="77777777" w:rsidTr="004F3FE5">
        <w:tc>
          <w:tcPr>
            <w:tcW w:w="5228" w:type="dxa"/>
          </w:tcPr>
          <w:p w14:paraId="18C0980C" w14:textId="60E7BC1A" w:rsidR="00D3738F" w:rsidRPr="00B609FA" w:rsidRDefault="00D3738F" w:rsidP="00D3738F">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vAlign w:val="center"/>
          </w:tcPr>
          <w:p w14:paraId="2F95B643" w14:textId="13046CD3" w:rsidR="00D3738F" w:rsidRPr="00D3738F" w:rsidRDefault="00D3738F" w:rsidP="00D3738F">
            <w:pPr>
              <w:pStyle w:val="ListParagraph"/>
              <w:numPr>
                <w:ilvl w:val="0"/>
                <w:numId w:val="21"/>
              </w:numPr>
              <w:jc w:val="both"/>
              <w:rPr>
                <w:rFonts w:ascii="Times New Roman" w:hAnsi="Times New Roman"/>
                <w:sz w:val="24"/>
                <w:szCs w:val="24"/>
              </w:rPr>
            </w:pPr>
            <w:r>
              <w:rPr>
                <w:rFonts w:ascii="Times New Roman" w:hAnsi="Times New Roman"/>
                <w:sz w:val="24"/>
                <w:szCs w:val="24"/>
              </w:rPr>
              <w:t>C</w:t>
            </w:r>
            <w:r w:rsidRPr="00D3738F">
              <w:rPr>
                <w:rFonts w:ascii="Times New Roman" w:hAnsi="Times New Roman"/>
                <w:sz w:val="24"/>
                <w:szCs w:val="24"/>
              </w:rPr>
              <w:t>unoștințe generale dobândite în anii anteriori de studiu</w:t>
            </w:r>
          </w:p>
        </w:tc>
      </w:tr>
      <w:tr w:rsidR="00D3738F" w14:paraId="2114D3A9" w14:textId="77777777" w:rsidTr="00B609FA">
        <w:tc>
          <w:tcPr>
            <w:tcW w:w="5228" w:type="dxa"/>
          </w:tcPr>
          <w:p w14:paraId="05FE3232" w14:textId="42BF213C" w:rsidR="00D3738F" w:rsidRDefault="00D3738F" w:rsidP="00D3738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03D86E87" w14:textId="0F63DED4" w:rsidR="00D3738F" w:rsidRPr="00043E52" w:rsidRDefault="00D3738F" w:rsidP="00D3738F">
            <w:pPr>
              <w:pStyle w:val="ListParagraph"/>
              <w:numPr>
                <w:ilvl w:val="0"/>
                <w:numId w:val="21"/>
              </w:numPr>
              <w:jc w:val="both"/>
              <w:rPr>
                <w:rFonts w:asciiTheme="majorBidi" w:hAnsiTheme="majorBidi" w:cstheme="majorBidi"/>
                <w:sz w:val="24"/>
                <w:szCs w:val="24"/>
              </w:rPr>
            </w:pPr>
            <w:r w:rsidRPr="00043E52">
              <w:rPr>
                <w:rFonts w:asciiTheme="majorBidi" w:eastAsia="Calibri" w:hAnsiTheme="majorBidi" w:cstheme="majorBidi"/>
                <w:sz w:val="24"/>
                <w:szCs w:val="24"/>
              </w:rPr>
              <w:t>Capacit</w:t>
            </w:r>
            <w:r>
              <w:rPr>
                <w:rFonts w:asciiTheme="majorBidi" w:eastAsia="Calibri" w:hAnsiTheme="majorBidi" w:cstheme="majorBidi"/>
                <w:sz w:val="24"/>
                <w:szCs w:val="24"/>
              </w:rPr>
              <w:t>ate</w:t>
            </w:r>
            <w:r w:rsidRPr="00043E52">
              <w:rPr>
                <w:rFonts w:asciiTheme="majorBidi" w:eastAsia="Calibri" w:hAnsiTheme="majorBidi" w:cstheme="majorBidi"/>
                <w:sz w:val="24"/>
                <w:szCs w:val="24"/>
              </w:rPr>
              <w:t xml:space="preserve"> de </w:t>
            </w:r>
            <w:r>
              <w:rPr>
                <w:rFonts w:asciiTheme="majorBidi" w:eastAsia="Calibri" w:hAnsiTheme="majorBidi" w:cstheme="majorBidi"/>
                <w:sz w:val="24"/>
                <w:szCs w:val="24"/>
              </w:rPr>
              <w:t xml:space="preserve">documentare, de </w:t>
            </w:r>
            <w:r w:rsidRPr="00043E52">
              <w:rPr>
                <w:rFonts w:asciiTheme="majorBidi" w:eastAsia="Calibri" w:hAnsiTheme="majorBidi" w:cstheme="majorBidi"/>
                <w:sz w:val="24"/>
                <w:szCs w:val="24"/>
              </w:rPr>
              <w:t xml:space="preserve">analiză, </w:t>
            </w:r>
            <w:r>
              <w:rPr>
                <w:rFonts w:asciiTheme="majorBidi" w:eastAsia="Calibri" w:hAnsiTheme="majorBidi" w:cstheme="majorBidi"/>
                <w:sz w:val="24"/>
                <w:szCs w:val="24"/>
              </w:rPr>
              <w:t xml:space="preserve">de sistematizare </w:t>
            </w:r>
          </w:p>
        </w:tc>
      </w:tr>
    </w:tbl>
    <w:p w14:paraId="7BDFD6BF" w14:textId="77777777" w:rsidR="00B609FA" w:rsidRDefault="00B609FA" w:rsidP="000B3BD0">
      <w:pPr>
        <w:spacing w:after="0" w:line="240" w:lineRule="auto"/>
        <w:rPr>
          <w:rFonts w:ascii="Times New Roman" w:hAnsi="Times New Roman"/>
          <w:sz w:val="24"/>
          <w:szCs w:val="24"/>
        </w:rPr>
      </w:pPr>
    </w:p>
    <w:p w14:paraId="2CC69ACE" w14:textId="77777777" w:rsidR="00D3738F" w:rsidRDefault="00D3738F"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tcPr>
          <w:p w14:paraId="3202D18E" w14:textId="3E5E95A1" w:rsidR="00043E52" w:rsidRPr="00043E52" w:rsidRDefault="00D3738F" w:rsidP="00043E52">
            <w:pPr>
              <w:numPr>
                <w:ilvl w:val="0"/>
                <w:numId w:val="8"/>
              </w:numPr>
              <w:spacing w:after="0" w:line="240" w:lineRule="auto"/>
              <w:rPr>
                <w:rFonts w:asciiTheme="majorBidi" w:hAnsiTheme="majorBidi" w:cstheme="majorBidi"/>
                <w:sz w:val="24"/>
                <w:szCs w:val="24"/>
              </w:rPr>
            </w:pPr>
            <w:r w:rsidRPr="00B8297C">
              <w:rPr>
                <w:rFonts w:ascii="Times New Roman" w:hAnsi="Times New Roman"/>
                <w:sz w:val="24"/>
                <w:szCs w:val="24"/>
              </w:rPr>
              <w:t>Cursul se va desfășura într-o sală dotată cu videoproiector</w:t>
            </w:r>
            <w:r>
              <w:rPr>
                <w:rFonts w:ascii="Times New Roman" w:hAnsi="Times New Roman"/>
                <w:sz w:val="24"/>
                <w:szCs w:val="24"/>
              </w:rPr>
              <w:t>.</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08B8D3A7" w:rsidR="00043E52" w:rsidRPr="00043E52" w:rsidRDefault="00077A5F" w:rsidP="00077A5F">
            <w:p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     -</w:t>
            </w:r>
          </w:p>
        </w:tc>
      </w:tr>
    </w:tbl>
    <w:p w14:paraId="4077DFB9" w14:textId="77777777" w:rsidR="00E8560C" w:rsidRDefault="00E8560C" w:rsidP="00D95FB1">
      <w:pPr>
        <w:spacing w:after="0" w:line="240" w:lineRule="auto"/>
        <w:jc w:val="both"/>
        <w:rPr>
          <w:rFonts w:ascii="Times New Roman" w:hAnsi="Times New Roman"/>
          <w:b/>
          <w:sz w:val="24"/>
          <w:szCs w:val="24"/>
        </w:rPr>
      </w:pPr>
    </w:p>
    <w:p w14:paraId="6579E5FC" w14:textId="4F13AA44"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2838F7D3" w14:textId="779C3B79" w:rsidR="00714937" w:rsidRDefault="00714937" w:rsidP="00D01F14">
      <w:pPr>
        <w:spacing w:after="0"/>
        <w:ind w:firstLine="708"/>
        <w:jc w:val="both"/>
        <w:rPr>
          <w:rFonts w:ascii="Times New Roman" w:hAnsi="Times New Roman"/>
          <w:b/>
          <w:sz w:val="24"/>
          <w:szCs w:val="24"/>
        </w:rPr>
      </w:pPr>
      <w:r>
        <w:rPr>
          <w:rFonts w:ascii="Times New Roman" w:hAnsi="Times New Roman"/>
          <w:sz w:val="24"/>
          <w:szCs w:val="24"/>
        </w:rPr>
        <w:t xml:space="preserve">Această </w:t>
      </w:r>
      <w:r w:rsidRPr="00940B24">
        <w:rPr>
          <w:rFonts w:ascii="Times New Roman" w:hAnsi="Times New Roman"/>
          <w:sz w:val="24"/>
          <w:szCs w:val="24"/>
        </w:rPr>
        <w:t xml:space="preserve">disciplină </w:t>
      </w:r>
      <w:r w:rsidR="00940B24" w:rsidRPr="00940B24">
        <w:rPr>
          <w:rFonts w:ascii="Times New Roman" w:hAnsi="Times New Roman"/>
          <w:sz w:val="24"/>
          <w:szCs w:val="24"/>
        </w:rPr>
        <w:t xml:space="preserve"> are ca obiectiv general însuşirea de către studenţii la master a noţiunilor teoretice şi practice legate, pe de o parte de profilaxia traumatismelor sportive iar, pe de altă parte, de bazele recuperării în traumatologia sportivă.</w:t>
      </w:r>
      <w:r w:rsidR="00940B24">
        <w:rPr>
          <w:rFonts w:ascii="Times New Roman" w:hAnsi="Times New Roman"/>
          <w:sz w:val="24"/>
          <w:szCs w:val="24"/>
        </w:rPr>
        <w:t xml:space="preserve"> Disciplina abordează ca tematică specifică următoarele</w:t>
      </w:r>
      <w:r w:rsidR="00940B24" w:rsidRPr="00C34D74">
        <w:rPr>
          <w:rFonts w:ascii="Times New Roman" w:hAnsi="Times New Roman"/>
          <w:sz w:val="24"/>
          <w:szCs w:val="24"/>
        </w:rPr>
        <w:t>:</w:t>
      </w:r>
      <w:r w:rsidR="00940B24" w:rsidRPr="00940B24">
        <w:rPr>
          <w:sz w:val="18"/>
          <w:szCs w:val="18"/>
        </w:rPr>
        <w:t xml:space="preserve"> </w:t>
      </w:r>
      <w:r w:rsidR="00940B24">
        <w:rPr>
          <w:rFonts w:ascii="Times New Roman" w:hAnsi="Times New Roman"/>
          <w:sz w:val="24"/>
          <w:szCs w:val="24"/>
        </w:rPr>
        <w:t>c</w:t>
      </w:r>
      <w:r w:rsidR="00940B24" w:rsidRPr="00940B24">
        <w:rPr>
          <w:rFonts w:ascii="Times New Roman" w:hAnsi="Times New Roman"/>
          <w:sz w:val="24"/>
          <w:szCs w:val="24"/>
        </w:rPr>
        <w:t>unoaşterea modalităţilor de prevenire a accidentărilor în sport</w:t>
      </w:r>
      <w:r w:rsidR="00940B24">
        <w:rPr>
          <w:rFonts w:ascii="Times New Roman" w:hAnsi="Times New Roman"/>
          <w:sz w:val="24"/>
          <w:szCs w:val="24"/>
        </w:rPr>
        <w:t>; î</w:t>
      </w:r>
      <w:r w:rsidR="00940B24" w:rsidRPr="00940B24">
        <w:rPr>
          <w:rFonts w:ascii="Times New Roman" w:hAnsi="Times New Roman"/>
          <w:sz w:val="24"/>
          <w:szCs w:val="24"/>
        </w:rPr>
        <w:t>nsuşirea tehnicilor şi metodelor de recuperare în afecţiunile traumatice ale părţilor moi</w:t>
      </w:r>
      <w:r w:rsidR="00940B24">
        <w:rPr>
          <w:rFonts w:ascii="Times New Roman" w:hAnsi="Times New Roman"/>
          <w:sz w:val="24"/>
          <w:szCs w:val="24"/>
        </w:rPr>
        <w:t>; î</w:t>
      </w:r>
      <w:r w:rsidR="00940B24" w:rsidRPr="00940B24">
        <w:rPr>
          <w:rFonts w:ascii="Times New Roman" w:hAnsi="Times New Roman"/>
          <w:sz w:val="24"/>
          <w:szCs w:val="24"/>
        </w:rPr>
        <w:t>nsuşirea tehnicilor şi metodelor de recuperare în afecţiunile traumatice ale articulaţiilor</w:t>
      </w:r>
      <w:r w:rsidR="00940B24">
        <w:rPr>
          <w:rFonts w:ascii="Times New Roman" w:hAnsi="Times New Roman"/>
          <w:sz w:val="24"/>
          <w:szCs w:val="24"/>
        </w:rPr>
        <w:t>; î</w:t>
      </w:r>
      <w:r w:rsidR="00940B24" w:rsidRPr="00940B24">
        <w:rPr>
          <w:rFonts w:ascii="Times New Roman" w:hAnsi="Times New Roman"/>
          <w:sz w:val="24"/>
          <w:szCs w:val="24"/>
        </w:rPr>
        <w:t>nsuşirea tehnicilor şi metodelor de recuperare în afecţiunile traumatice ale oaselor</w:t>
      </w:r>
      <w:r w:rsidR="00940B24">
        <w:rPr>
          <w:rFonts w:ascii="Times New Roman" w:hAnsi="Times New Roman"/>
          <w:sz w:val="24"/>
          <w:szCs w:val="24"/>
        </w:rPr>
        <w:t>; î</w:t>
      </w:r>
      <w:r w:rsidR="00940B24" w:rsidRPr="00940B24">
        <w:rPr>
          <w:rFonts w:ascii="Times New Roman" w:hAnsi="Times New Roman"/>
          <w:sz w:val="24"/>
          <w:szCs w:val="24"/>
        </w:rPr>
        <w:t>nsuşirea şi aplicarea corectă a unor programe profilactice în vederea evitării producerii traumatismelor sportive</w:t>
      </w:r>
      <w:r w:rsidR="00940B24">
        <w:rPr>
          <w:rFonts w:ascii="Times New Roman" w:hAnsi="Times New Roman"/>
          <w:sz w:val="24"/>
          <w:szCs w:val="24"/>
        </w:rPr>
        <w:t xml:space="preserve">; </w:t>
      </w:r>
      <w:r w:rsidR="00940B24" w:rsidRPr="00940B24">
        <w:rPr>
          <w:rFonts w:ascii="Times New Roman" w:hAnsi="Times New Roman"/>
          <w:bCs/>
          <w:sz w:val="24"/>
          <w:szCs w:val="24"/>
        </w:rPr>
        <w:t>c</w:t>
      </w:r>
      <w:r w:rsidR="00940B24" w:rsidRPr="00940B24">
        <w:rPr>
          <w:rFonts w:ascii="Times New Roman" w:hAnsi="Times New Roman"/>
          <w:sz w:val="24"/>
          <w:szCs w:val="24"/>
        </w:rPr>
        <w:t>onștientizarea importanței pe care o are luarea tuturor măsurilor necesare pentru prevenirea accidentelor în sport</w:t>
      </w:r>
      <w:r w:rsidR="00940B24">
        <w:rPr>
          <w:rFonts w:ascii="Times New Roman" w:hAnsi="Times New Roman"/>
          <w:sz w:val="24"/>
          <w:szCs w:val="24"/>
        </w:rPr>
        <w:t>;</w:t>
      </w:r>
      <w:r w:rsidR="00940B24">
        <w:rPr>
          <w:rFonts w:ascii="Times New Roman" w:hAnsi="Times New Roman"/>
          <w:b/>
          <w:sz w:val="24"/>
          <w:szCs w:val="24"/>
        </w:rPr>
        <w:t xml:space="preserve"> </w:t>
      </w:r>
      <w:r w:rsidR="00940B24" w:rsidRPr="00940B24">
        <w:rPr>
          <w:rFonts w:ascii="Times New Roman" w:hAnsi="Times New Roman"/>
          <w:bCs/>
          <w:sz w:val="24"/>
          <w:szCs w:val="24"/>
        </w:rPr>
        <w:t>f</w:t>
      </w:r>
      <w:r w:rsidR="00940B24" w:rsidRPr="00940B24">
        <w:rPr>
          <w:rFonts w:ascii="Times New Roman" w:hAnsi="Times New Roman"/>
          <w:sz w:val="24"/>
          <w:szCs w:val="24"/>
        </w:rPr>
        <w:t>ormarea unei atitudini responsabile pentru eliminarea, pe cât posibil, a factorilor predispozanți și favorizanți care pot determina producerea traumatismelor în practica sportivă.</w:t>
      </w:r>
    </w:p>
    <w:p w14:paraId="598550C7" w14:textId="77777777" w:rsidR="00D01F14" w:rsidRPr="00D01F14" w:rsidRDefault="00D01F14" w:rsidP="00C34D74">
      <w:pPr>
        <w:spacing w:after="0"/>
        <w:jc w:val="both"/>
        <w:rPr>
          <w:rFonts w:ascii="Times New Roman" w:hAnsi="Times New Roman"/>
          <w:b/>
          <w:sz w:val="24"/>
          <w:szCs w:val="24"/>
        </w:rPr>
      </w:pP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2A7E51" w:rsidRPr="0007194F" w14:paraId="44888664" w14:textId="77777777" w:rsidTr="002A7E51">
        <w:trPr>
          <w:cantSplit/>
          <w:trHeight w:val="1466"/>
        </w:trPr>
        <w:tc>
          <w:tcPr>
            <w:tcW w:w="989" w:type="dxa"/>
            <w:textDirection w:val="btLr"/>
            <w:vAlign w:val="center"/>
          </w:tcPr>
          <w:p w14:paraId="621ABFCF" w14:textId="48CD5F8C"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09E3B8D1" w14:textId="77777777" w:rsidR="00B1545B" w:rsidRPr="00497DD2" w:rsidRDefault="00497DD2" w:rsidP="00ED1AA3">
            <w:pPr>
              <w:pStyle w:val="ListParagraph"/>
              <w:numPr>
                <w:ilvl w:val="0"/>
                <w:numId w:val="28"/>
              </w:numPr>
              <w:spacing w:after="0" w:line="240" w:lineRule="auto"/>
              <w:ind w:left="204" w:hanging="181"/>
              <w:jc w:val="both"/>
              <w:rPr>
                <w:rFonts w:asciiTheme="majorBidi" w:hAnsiTheme="majorBidi" w:cstheme="majorBidi"/>
                <w:sz w:val="24"/>
                <w:szCs w:val="24"/>
                <w:lang w:val="it-IT"/>
              </w:rPr>
            </w:pPr>
            <w:r w:rsidRPr="00497DD2">
              <w:rPr>
                <w:rFonts w:ascii="Times New Roman" w:hAnsi="Times New Roman"/>
                <w:sz w:val="24"/>
                <w:szCs w:val="24"/>
                <w:lang w:val="en-US"/>
              </w:rPr>
              <w:t>Înțelegerea</w:t>
            </w:r>
            <w:r w:rsidRPr="00497DD2">
              <w:rPr>
                <w:rFonts w:ascii="Times New Roman" w:hAnsi="Times New Roman"/>
                <w:sz w:val="24"/>
                <w:szCs w:val="24"/>
              </w:rPr>
              <w:t xml:space="preserve"> principiilor biomecanicii și fiziologiei efortului pentru</w:t>
            </w:r>
            <w:r w:rsidRPr="00497DD2">
              <w:rPr>
                <w:rFonts w:ascii="Times New Roman" w:hAnsi="Times New Roman"/>
                <w:sz w:val="24"/>
                <w:szCs w:val="24"/>
                <w:lang w:val="en-US"/>
              </w:rPr>
              <w:t xml:space="preserve"> </w:t>
            </w:r>
            <w:r w:rsidRPr="00497DD2">
              <w:rPr>
                <w:rFonts w:ascii="Times New Roman" w:hAnsi="Times New Roman"/>
                <w:sz w:val="24"/>
                <w:szCs w:val="24"/>
              </w:rPr>
              <w:t xml:space="preserve"> </w:t>
            </w:r>
            <w:r w:rsidRPr="00497DD2">
              <w:rPr>
                <w:rFonts w:ascii="Times New Roman" w:hAnsi="Times New Roman"/>
                <w:sz w:val="24"/>
                <w:szCs w:val="24"/>
                <w:lang w:val="en-US"/>
              </w:rPr>
              <w:t>i</w:t>
            </w:r>
            <w:r w:rsidRPr="00497DD2">
              <w:rPr>
                <w:rFonts w:ascii="Times New Roman" w:hAnsi="Times New Roman"/>
                <w:sz w:val="24"/>
                <w:szCs w:val="24"/>
              </w:rPr>
              <w:t>dentificarea celor mai frecvente erori în execuția mișcărilor în funcție de sport sau activitate fizică</w:t>
            </w:r>
          </w:p>
          <w:p w14:paraId="079E7357" w14:textId="77777777" w:rsidR="00497DD2" w:rsidRPr="00497DD2" w:rsidRDefault="00497DD2" w:rsidP="00ED1AA3">
            <w:pPr>
              <w:pStyle w:val="ListParagraph"/>
              <w:numPr>
                <w:ilvl w:val="0"/>
                <w:numId w:val="28"/>
              </w:numPr>
              <w:spacing w:after="0" w:line="240" w:lineRule="auto"/>
              <w:ind w:left="204" w:hanging="181"/>
              <w:jc w:val="both"/>
              <w:rPr>
                <w:rFonts w:asciiTheme="majorBidi" w:hAnsiTheme="majorBidi" w:cstheme="majorBidi"/>
                <w:sz w:val="24"/>
                <w:szCs w:val="24"/>
                <w:lang w:val="it-IT"/>
              </w:rPr>
            </w:pPr>
            <w:r w:rsidRPr="00497DD2">
              <w:rPr>
                <w:rFonts w:ascii="Times New Roman" w:hAnsi="Times New Roman"/>
                <w:sz w:val="24"/>
                <w:szCs w:val="24"/>
                <w:lang w:val="en-US"/>
              </w:rPr>
              <w:t>Aplicarea</w:t>
            </w:r>
            <w:r w:rsidRPr="00497DD2">
              <w:rPr>
                <w:rFonts w:ascii="Times New Roman" w:hAnsi="Times New Roman"/>
                <w:sz w:val="24"/>
                <w:szCs w:val="24"/>
              </w:rPr>
              <w:t xml:space="preserve"> principiilor fundamentale ale planificării și periodizării antrenamentului sportiv.</w:t>
            </w:r>
          </w:p>
          <w:p w14:paraId="373D44E3" w14:textId="5BB1ABE9" w:rsidR="00497DD2" w:rsidRPr="00B1545B" w:rsidRDefault="00497DD2" w:rsidP="00ED1AA3">
            <w:pPr>
              <w:pStyle w:val="ListParagraph"/>
              <w:numPr>
                <w:ilvl w:val="0"/>
                <w:numId w:val="28"/>
              </w:numPr>
              <w:spacing w:after="0" w:line="240" w:lineRule="auto"/>
              <w:ind w:left="204" w:hanging="181"/>
              <w:jc w:val="both"/>
              <w:rPr>
                <w:rFonts w:asciiTheme="majorBidi" w:hAnsiTheme="majorBidi" w:cstheme="majorBidi"/>
                <w:sz w:val="24"/>
                <w:szCs w:val="24"/>
                <w:lang w:val="it-IT"/>
              </w:rPr>
            </w:pPr>
            <w:r w:rsidRPr="00497DD2">
              <w:rPr>
                <w:rFonts w:ascii="Times New Roman" w:hAnsi="Times New Roman"/>
                <w:sz w:val="24"/>
                <w:szCs w:val="24"/>
              </w:rPr>
              <w:t>Identifică cele mai bune practici pentru integrarea educației fizice în cadrul curriculumului general al instituțiilor de învățământ.</w:t>
            </w:r>
          </w:p>
        </w:tc>
      </w:tr>
      <w:tr w:rsidR="002A7E51" w:rsidRPr="0007194F" w14:paraId="110936E3" w14:textId="77777777" w:rsidTr="00AE251B">
        <w:trPr>
          <w:cantSplit/>
          <w:trHeight w:val="1775"/>
        </w:trPr>
        <w:tc>
          <w:tcPr>
            <w:tcW w:w="989" w:type="dxa"/>
            <w:textDirection w:val="btLr"/>
            <w:vAlign w:val="center"/>
          </w:tcPr>
          <w:p w14:paraId="44988092" w14:textId="09D7633E"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269FFE98" w14:textId="52E65F64" w:rsidR="00ED1AA3" w:rsidRPr="00ED1AA3" w:rsidRDefault="00ED1AA3" w:rsidP="00ED1AA3">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 xml:space="preserve">Dezvoltarea capacității de a analiza postura și </w:t>
            </w:r>
            <w:r w:rsidRPr="00ED1AA3">
              <w:rPr>
                <w:rFonts w:ascii="Times New Roman" w:hAnsi="Times New Roman"/>
                <w:sz w:val="24"/>
                <w:szCs w:val="24"/>
                <w:lang w:val="en-US"/>
              </w:rPr>
              <w:t>a</w:t>
            </w:r>
            <w:r w:rsidRPr="00ED1AA3">
              <w:rPr>
                <w:rFonts w:ascii="Times New Roman" w:hAnsi="Times New Roman"/>
                <w:sz w:val="24"/>
                <w:szCs w:val="24"/>
              </w:rPr>
              <w:t>plicarea tehnicilor de corectare posturală și ajustare a mișcărilor în timpul activităților fizice.</w:t>
            </w:r>
          </w:p>
          <w:p w14:paraId="7A36E48F" w14:textId="29A47EC4" w:rsidR="00497DD2" w:rsidRPr="00ED1AA3" w:rsidRDefault="00ED1AA3" w:rsidP="00ED1AA3">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Evaluarea și adaptarea exercițiilor pentru a elimina mișcările dăunătoare și a optimiza tehnica de execuție.</w:t>
            </w:r>
          </w:p>
          <w:p w14:paraId="1A328F8E" w14:textId="77777777" w:rsidR="00ED1AA3" w:rsidRPr="00ED1AA3" w:rsidRDefault="00ED1AA3" w:rsidP="00ED1AA3">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Aplicarea tehnicilor de individualizare a exercițiilor și antrenamentelor în funcție de vârstă, sex, nivel de pregătire și obiective.</w:t>
            </w:r>
          </w:p>
          <w:p w14:paraId="687BF53D" w14:textId="77777777" w:rsidR="00B1545B" w:rsidRPr="00ED1AA3" w:rsidRDefault="00ED1AA3"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Utilizarea datelor obiective (teste de efort, măsurători biomecanice, parametri de performanță) pentru optimizarea planului de antrenament.</w:t>
            </w:r>
          </w:p>
          <w:p w14:paraId="543E3ED8" w14:textId="77777777" w:rsidR="00ED1AA3" w:rsidRPr="00ED1AA3" w:rsidRDefault="00ED1AA3"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Dezvoltarea capacității de a comunica eficient și de a colabora cu profesorii, antrenorii și alți specialiști din domeniul educației fizice și sportului</w:t>
            </w:r>
          </w:p>
          <w:p w14:paraId="29893D81" w14:textId="3687577E" w:rsidR="00ED1AA3" w:rsidRPr="0007325C" w:rsidRDefault="00ED1AA3"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ED1AA3">
              <w:rPr>
                <w:rFonts w:ascii="Times New Roman" w:hAnsi="Times New Roman"/>
                <w:sz w:val="24"/>
                <w:szCs w:val="24"/>
              </w:rPr>
              <w:t>Capacitatea de a organiza întâlniri, workshopuri și sesiuni de formare continuă pentru personalul educațional implicat în educația fizică și sport.</w:t>
            </w:r>
          </w:p>
        </w:tc>
      </w:tr>
      <w:tr w:rsidR="002A7E51" w:rsidRPr="0007194F" w14:paraId="22C94215" w14:textId="77777777" w:rsidTr="002A7E51">
        <w:trPr>
          <w:cantSplit/>
          <w:trHeight w:val="2213"/>
        </w:trPr>
        <w:tc>
          <w:tcPr>
            <w:tcW w:w="989" w:type="dxa"/>
            <w:textDirection w:val="btLr"/>
            <w:vAlign w:val="center"/>
          </w:tcPr>
          <w:p w14:paraId="6A44056B" w14:textId="488D4C24" w:rsidR="002A7E51"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64190980" w14:textId="74B8C3B4" w:rsidR="00ED1AA3" w:rsidRPr="007D35BB" w:rsidRDefault="00ED1AA3"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Asumarea responsabilității pentru prevenirea accidentărilor prin corectarea tehnicilor de mișcare.</w:t>
            </w:r>
          </w:p>
          <w:p w14:paraId="4FB7F60A" w14:textId="77777777" w:rsidR="00ED1AA3"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Promovarea unei culturi a siguranței și sănătății în practicile de antrenament și educație fizică</w:t>
            </w:r>
          </w:p>
          <w:p w14:paraId="60A5496E" w14:textId="77777777" w:rsidR="007D35BB"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Asumarea responsabilității pentru crearea și implementarea unui program sportiv personalizat, adaptat nevoilor fiecărui individ.</w:t>
            </w:r>
          </w:p>
          <w:p w14:paraId="6195A048" w14:textId="4CC8829C" w:rsidR="007D35BB"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Implementarea unui sistem continuu de analiză și ajustare a programului sportiv pentru a asigura eficiența maximă.</w:t>
            </w:r>
          </w:p>
          <w:p w14:paraId="1EF2ACFE" w14:textId="244F7363" w:rsidR="007D35BB"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Asumarea  unei culturi a cooperării și schimbului de bune practici în cadrul comunității educaționale</w:t>
            </w:r>
          </w:p>
          <w:p w14:paraId="27D4B12F" w14:textId="170A72B0" w:rsidR="007D35BB"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Dezvoltarea unui mediu educațional bazat pe colaborare, sprijin reciproc și parteneriate interinstituționale</w:t>
            </w:r>
          </w:p>
          <w:p w14:paraId="4E90C458" w14:textId="6907D511" w:rsidR="007D35BB" w:rsidRPr="007D35BB" w:rsidRDefault="007D35BB" w:rsidP="007D35BB">
            <w:pPr>
              <w:pStyle w:val="ListParagraph"/>
              <w:numPr>
                <w:ilvl w:val="0"/>
                <w:numId w:val="30"/>
              </w:numPr>
              <w:spacing w:after="0" w:line="240" w:lineRule="auto"/>
              <w:ind w:left="204" w:hanging="204"/>
              <w:jc w:val="both"/>
              <w:rPr>
                <w:rFonts w:asciiTheme="majorBidi" w:hAnsiTheme="majorBidi" w:cstheme="majorBidi"/>
                <w:sz w:val="24"/>
                <w:szCs w:val="24"/>
                <w:lang w:val="it-IT"/>
              </w:rPr>
            </w:pPr>
            <w:r w:rsidRPr="007D35BB">
              <w:rPr>
                <w:rFonts w:ascii="Times New Roman" w:hAnsi="Times New Roman"/>
                <w:sz w:val="24"/>
                <w:szCs w:val="24"/>
              </w:rPr>
              <w:t>Adaptarea la schimbările din sistemul educațional prin menținerea unui dialog constant cu specialiștii din domeniu.</w:t>
            </w:r>
          </w:p>
        </w:tc>
      </w:tr>
    </w:tbl>
    <w:p w14:paraId="700817F2" w14:textId="77777777" w:rsidR="009F1035" w:rsidRDefault="009F1035" w:rsidP="00454B26">
      <w:pPr>
        <w:spacing w:after="0" w:line="240" w:lineRule="auto"/>
        <w:rPr>
          <w:rFonts w:ascii="Times New Roman" w:hAnsi="Times New Roman"/>
          <w:b/>
          <w:bCs/>
          <w:sz w:val="24"/>
          <w:szCs w:val="24"/>
        </w:rPr>
      </w:pPr>
    </w:p>
    <w:p w14:paraId="4B7F77A2" w14:textId="7878558A" w:rsidR="0080443B" w:rsidRPr="00233892"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02E79710" w14:textId="29DCD46F" w:rsidR="009F1035" w:rsidRPr="005C6036" w:rsidRDefault="009F1035" w:rsidP="00F14A0A">
      <w:pPr>
        <w:spacing w:after="0" w:line="240" w:lineRule="auto"/>
        <w:ind w:firstLine="708"/>
        <w:jc w:val="both"/>
        <w:rPr>
          <w:rFonts w:ascii="Times New Roman" w:hAnsi="Times New Roman"/>
          <w:sz w:val="24"/>
          <w:szCs w:val="24"/>
        </w:rPr>
      </w:pPr>
      <w:r w:rsidRPr="005C6036">
        <w:rPr>
          <w:rFonts w:ascii="Times New Roman" w:hAnsi="Times New Roman"/>
          <w:sz w:val="24"/>
          <w:szCs w:val="24"/>
        </w:rPr>
        <w:t>Pornindu-se de analiza caracteristicilor de învățare ale studenților și de la nevoile lor specifice, procesul de predare va explora metode de predare  expozitive (prelegerea, expunerea)</w:t>
      </w:r>
      <w:r w:rsidR="00C352D6">
        <w:rPr>
          <w:rFonts w:ascii="Times New Roman" w:hAnsi="Times New Roman"/>
          <w:sz w:val="24"/>
          <w:szCs w:val="24"/>
        </w:rPr>
        <w:t>.</w:t>
      </w:r>
    </w:p>
    <w:p w14:paraId="15A68E93" w14:textId="5D9145AD" w:rsidR="009F1035" w:rsidRPr="005C6036" w:rsidRDefault="009F1035" w:rsidP="00F14A0A">
      <w:pPr>
        <w:spacing w:after="0" w:line="240" w:lineRule="auto"/>
        <w:ind w:firstLine="708"/>
        <w:jc w:val="both"/>
        <w:rPr>
          <w:rFonts w:ascii="Times New Roman" w:hAnsi="Times New Roman"/>
          <w:sz w:val="24"/>
          <w:szCs w:val="24"/>
        </w:rPr>
      </w:pPr>
      <w:r w:rsidRPr="005C6036">
        <w:rPr>
          <w:rFonts w:ascii="Times New Roman" w:hAnsi="Times New Roman"/>
          <w:sz w:val="24"/>
          <w:szCs w:val="24"/>
        </w:rPr>
        <w:t>În activitatea de predare vor fi utilizate prelegeri, în baza unor prezentări Power Point</w:t>
      </w:r>
      <w:r>
        <w:rPr>
          <w:rFonts w:ascii="Times New Roman" w:hAnsi="Times New Roman"/>
          <w:sz w:val="24"/>
          <w:szCs w:val="24"/>
        </w:rPr>
        <w:t xml:space="preserve">. </w:t>
      </w:r>
      <w:r w:rsidRPr="005C6036">
        <w:rPr>
          <w:rFonts w:ascii="Times New Roman" w:hAnsi="Times New Roman"/>
          <w:sz w:val="24"/>
          <w:szCs w:val="24"/>
        </w:rPr>
        <w:t>Prezentările utilizează imagini și scheme, astfel încât informațiile prezentate să fie ușor de înțeles și asimilat.</w:t>
      </w:r>
    </w:p>
    <w:p w14:paraId="4FCACE3F" w14:textId="17CE61E5" w:rsidR="009F1035" w:rsidRPr="005C6036" w:rsidRDefault="009F1035" w:rsidP="00F14A0A">
      <w:pPr>
        <w:spacing w:after="0" w:line="240" w:lineRule="auto"/>
        <w:ind w:firstLine="641"/>
        <w:jc w:val="both"/>
        <w:rPr>
          <w:rFonts w:ascii="Times New Roman" w:hAnsi="Times New Roman"/>
          <w:sz w:val="24"/>
          <w:szCs w:val="24"/>
        </w:rPr>
      </w:pPr>
      <w:r w:rsidRPr="005C6036">
        <w:rPr>
          <w:rFonts w:ascii="Times New Roman" w:hAnsi="Times New Roman"/>
          <w:sz w:val="24"/>
          <w:szCs w:val="24"/>
        </w:rPr>
        <w:t>Această disciplină acoperă informații și activități practice menite să-i sprijine pe studenți în eforturile de învățare și de dezvoltare a unor relații optime de colaborare și comunicare într-un climat favorabil învățării prin descoperire. 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r>
        <w:rPr>
          <w:rFonts w:ascii="Times New Roman" w:hAnsi="Times New Roman"/>
          <w:sz w:val="24"/>
          <w:szCs w:val="24"/>
        </w:rPr>
        <w:t xml:space="preserve"> </w:t>
      </w:r>
    </w:p>
    <w:p w14:paraId="6C284567" w14:textId="77777777" w:rsidR="009F1035" w:rsidRDefault="009F1035" w:rsidP="000B3BD0">
      <w:pPr>
        <w:spacing w:after="0" w:line="240" w:lineRule="auto"/>
        <w:rPr>
          <w:rFonts w:ascii="Times New Roman" w:hAnsi="Times New Roman"/>
          <w:b/>
          <w:sz w:val="24"/>
          <w:szCs w:val="24"/>
        </w:rPr>
      </w:pP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4A0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AB1A5B" w:rsidRPr="00AD6760" w14:paraId="2FAF5653" w14:textId="77777777" w:rsidTr="00002B74">
        <w:trPr>
          <w:trHeight w:val="188"/>
          <w:jc w:val="center"/>
        </w:trPr>
        <w:tc>
          <w:tcPr>
            <w:tcW w:w="1271" w:type="dxa"/>
            <w:vAlign w:val="center"/>
          </w:tcPr>
          <w:p w14:paraId="70FBC42F" w14:textId="050B956A" w:rsidR="00AB1A5B" w:rsidRPr="00AD6760"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vAlign w:val="center"/>
          </w:tcPr>
          <w:p w14:paraId="05A240DB" w14:textId="5FC8B9C3"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rPr>
              <w:t>Traumatologia sportivă – definiţie, clasificare, factori predispozanţi, favorizanţi şi declanşanţi ai traumatismelor sportive</w:t>
            </w:r>
          </w:p>
        </w:tc>
        <w:tc>
          <w:tcPr>
            <w:tcW w:w="857" w:type="dxa"/>
            <w:vAlign w:val="center"/>
          </w:tcPr>
          <w:p w14:paraId="3C9EB5C0" w14:textId="7EAE304E" w:rsidR="00AB1A5B" w:rsidRPr="008E51C6" w:rsidRDefault="00AB1A5B" w:rsidP="00AB1A5B">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B1A5B" w:rsidRPr="00AD6760" w14:paraId="18ABA96D" w14:textId="77777777" w:rsidTr="00002B74">
        <w:trPr>
          <w:jc w:val="center"/>
        </w:trPr>
        <w:tc>
          <w:tcPr>
            <w:tcW w:w="1271" w:type="dxa"/>
            <w:vAlign w:val="center"/>
          </w:tcPr>
          <w:p w14:paraId="748F843E" w14:textId="247DB6A0" w:rsidR="00AB1A5B" w:rsidRPr="00AD6760"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vAlign w:val="center"/>
          </w:tcPr>
          <w:p w14:paraId="328B5398" w14:textId="77777777" w:rsidR="00AB1A5B" w:rsidRPr="00AB1A5B" w:rsidRDefault="00AB1A5B" w:rsidP="00AB1A5B">
            <w:pPr>
              <w:spacing w:after="0"/>
              <w:jc w:val="both"/>
              <w:rPr>
                <w:rFonts w:ascii="Times New Roman" w:hAnsi="Times New Roman"/>
                <w:sz w:val="24"/>
                <w:szCs w:val="24"/>
              </w:rPr>
            </w:pPr>
            <w:r w:rsidRPr="00AB1A5B">
              <w:rPr>
                <w:rFonts w:ascii="Times New Roman" w:hAnsi="Times New Roman"/>
                <w:sz w:val="24"/>
                <w:szCs w:val="24"/>
              </w:rPr>
              <w:t>Efortul în activitățile sportive</w:t>
            </w:r>
          </w:p>
          <w:p w14:paraId="40D13369" w14:textId="2612BB52"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lang w:val="es-ES_tradnl"/>
              </w:rPr>
              <w:t>Adaptarea miocardului si a sistemului pulmonar la efort</w:t>
            </w:r>
          </w:p>
        </w:tc>
        <w:tc>
          <w:tcPr>
            <w:tcW w:w="857" w:type="dxa"/>
            <w:vAlign w:val="center"/>
          </w:tcPr>
          <w:p w14:paraId="34AE2AC5" w14:textId="7B003BD0" w:rsidR="00AB1A5B" w:rsidRPr="008E51C6" w:rsidRDefault="00AB1A5B" w:rsidP="00AB1A5B">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B1A5B" w:rsidRPr="00AD6760" w14:paraId="389DF12A" w14:textId="77777777" w:rsidTr="00002B74">
        <w:trPr>
          <w:jc w:val="center"/>
        </w:trPr>
        <w:tc>
          <w:tcPr>
            <w:tcW w:w="1271" w:type="dxa"/>
            <w:vAlign w:val="center"/>
          </w:tcPr>
          <w:p w14:paraId="0C8F769E" w14:textId="64E74B94" w:rsidR="00AB1A5B" w:rsidRPr="00AD6760"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vAlign w:val="center"/>
          </w:tcPr>
          <w:p w14:paraId="37A90F1B" w14:textId="77777777" w:rsidR="00AB1A5B" w:rsidRPr="00AB1A5B" w:rsidRDefault="00AB1A5B" w:rsidP="00AB1A5B">
            <w:pPr>
              <w:spacing w:after="0"/>
              <w:jc w:val="both"/>
              <w:rPr>
                <w:rFonts w:ascii="Times New Roman" w:hAnsi="Times New Roman"/>
                <w:sz w:val="24"/>
                <w:szCs w:val="24"/>
              </w:rPr>
            </w:pPr>
            <w:r w:rsidRPr="00AB1A5B">
              <w:rPr>
                <w:rFonts w:ascii="Times New Roman" w:hAnsi="Times New Roman"/>
                <w:sz w:val="24"/>
                <w:szCs w:val="24"/>
              </w:rPr>
              <w:t>Recuperarea traumatismelor sportive</w:t>
            </w:r>
          </w:p>
          <w:p w14:paraId="76C651D4" w14:textId="6BB5623C" w:rsidR="00AB1A5B" w:rsidRPr="00AB1A5B" w:rsidRDefault="00AB1A5B" w:rsidP="00AB1A5B">
            <w:pPr>
              <w:spacing w:after="0" w:line="240" w:lineRule="auto"/>
              <w:jc w:val="both"/>
              <w:rPr>
                <w:rFonts w:ascii="Times New Roman" w:hAnsi="Times New Roman"/>
                <w:sz w:val="24"/>
                <w:szCs w:val="24"/>
              </w:rPr>
            </w:pPr>
            <w:r w:rsidRPr="00AB1A5B">
              <w:rPr>
                <w:rFonts w:ascii="Times New Roman" w:hAnsi="Times New Roman"/>
                <w:sz w:val="24"/>
                <w:szCs w:val="24"/>
              </w:rPr>
              <w:t xml:space="preserve">Traumatisme specifice diferitelor ramuri sportive </w:t>
            </w:r>
          </w:p>
        </w:tc>
        <w:tc>
          <w:tcPr>
            <w:tcW w:w="857" w:type="dxa"/>
            <w:vAlign w:val="center"/>
          </w:tcPr>
          <w:p w14:paraId="313E2854" w14:textId="48BD4C55" w:rsidR="00AB1A5B" w:rsidRPr="008E51C6" w:rsidRDefault="00AB1A5B" w:rsidP="00AB1A5B">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B1A5B" w:rsidRPr="00AD6760" w14:paraId="2CC7EA92" w14:textId="77777777" w:rsidTr="00002B74">
        <w:trPr>
          <w:jc w:val="center"/>
        </w:trPr>
        <w:tc>
          <w:tcPr>
            <w:tcW w:w="1271" w:type="dxa"/>
            <w:vAlign w:val="center"/>
          </w:tcPr>
          <w:p w14:paraId="1E399926" w14:textId="3388CF94" w:rsidR="00AB1A5B" w:rsidRPr="00AD6760"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vAlign w:val="center"/>
          </w:tcPr>
          <w:p w14:paraId="22B505D2" w14:textId="2886996D"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rPr>
              <w:t>Recuperarea afecţiunilor traumatice ale părţilor moi</w:t>
            </w:r>
          </w:p>
        </w:tc>
        <w:tc>
          <w:tcPr>
            <w:tcW w:w="857" w:type="dxa"/>
            <w:vAlign w:val="center"/>
          </w:tcPr>
          <w:p w14:paraId="15AD19EA" w14:textId="54968A6F" w:rsidR="00AB1A5B" w:rsidRPr="008E51C6" w:rsidRDefault="00AB1A5B" w:rsidP="00AB1A5B">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B1A5B" w:rsidRPr="00AD6760" w14:paraId="0CBD9111" w14:textId="77777777" w:rsidTr="00002B74">
        <w:trPr>
          <w:jc w:val="center"/>
        </w:trPr>
        <w:tc>
          <w:tcPr>
            <w:tcW w:w="1271" w:type="dxa"/>
            <w:vAlign w:val="center"/>
          </w:tcPr>
          <w:p w14:paraId="0C7E9E3C" w14:textId="22901F68" w:rsidR="00AB1A5B" w:rsidRPr="00AD6760"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Borders>
              <w:top w:val="single" w:sz="4" w:space="0" w:color="auto"/>
              <w:left w:val="single" w:sz="4" w:space="0" w:color="auto"/>
              <w:bottom w:val="single" w:sz="4" w:space="0" w:color="auto"/>
              <w:right w:val="single" w:sz="4" w:space="0" w:color="auto"/>
            </w:tcBorders>
            <w:vAlign w:val="center"/>
          </w:tcPr>
          <w:p w14:paraId="70892A4D" w14:textId="4EB8A75D"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rPr>
              <w:t>Recuperarea afecţiunilor traumatice ale articulaţiilor</w:t>
            </w:r>
          </w:p>
        </w:tc>
        <w:tc>
          <w:tcPr>
            <w:tcW w:w="857" w:type="dxa"/>
            <w:vAlign w:val="center"/>
          </w:tcPr>
          <w:p w14:paraId="5928C940" w14:textId="595F61C4" w:rsidR="00AB1A5B" w:rsidRPr="008E51C6" w:rsidRDefault="00AB1A5B" w:rsidP="00AB1A5B">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B1A5B" w:rsidRPr="00AD6760" w14:paraId="63209E08" w14:textId="77777777" w:rsidTr="00002B74">
        <w:trPr>
          <w:jc w:val="center"/>
        </w:trPr>
        <w:tc>
          <w:tcPr>
            <w:tcW w:w="1271" w:type="dxa"/>
            <w:vAlign w:val="center"/>
          </w:tcPr>
          <w:p w14:paraId="2277214C" w14:textId="23804343" w:rsidR="00AB1A5B"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vAlign w:val="center"/>
          </w:tcPr>
          <w:p w14:paraId="4F452B76" w14:textId="1CF9808A"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rPr>
              <w:t>Recuperarea  afecţiunilor traumatice ale oaselor</w:t>
            </w:r>
          </w:p>
        </w:tc>
        <w:tc>
          <w:tcPr>
            <w:tcW w:w="857" w:type="dxa"/>
            <w:vAlign w:val="center"/>
          </w:tcPr>
          <w:p w14:paraId="2BA13951" w14:textId="337AF43F" w:rsidR="00AB1A5B" w:rsidRPr="008E51C6" w:rsidRDefault="00AB1A5B" w:rsidP="00AB1A5B">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B1A5B" w:rsidRPr="00AD6760" w14:paraId="12ED1BDC" w14:textId="77777777" w:rsidTr="00002B74">
        <w:trPr>
          <w:jc w:val="center"/>
        </w:trPr>
        <w:tc>
          <w:tcPr>
            <w:tcW w:w="1271" w:type="dxa"/>
            <w:vAlign w:val="center"/>
          </w:tcPr>
          <w:p w14:paraId="442A8563" w14:textId="70D6658B" w:rsidR="00AB1A5B" w:rsidRDefault="00AB1A5B" w:rsidP="00AB1A5B">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vAlign w:val="center"/>
          </w:tcPr>
          <w:p w14:paraId="2E4C0AEC" w14:textId="2AC4FB3C" w:rsidR="00AB1A5B" w:rsidRPr="00AB1A5B" w:rsidRDefault="00AB1A5B" w:rsidP="00AB1A5B">
            <w:pPr>
              <w:spacing w:after="0" w:line="240" w:lineRule="auto"/>
              <w:jc w:val="both"/>
              <w:rPr>
                <w:rFonts w:ascii="Times New Roman" w:hAnsi="Times New Roman"/>
                <w:sz w:val="24"/>
                <w:szCs w:val="24"/>
                <w:highlight w:val="yellow"/>
              </w:rPr>
            </w:pPr>
            <w:r w:rsidRPr="00AB1A5B">
              <w:rPr>
                <w:rFonts w:ascii="Times New Roman" w:hAnsi="Times New Roman"/>
                <w:sz w:val="24"/>
                <w:szCs w:val="24"/>
              </w:rPr>
              <w:t>Profilaxia accidentărilor în sport</w:t>
            </w:r>
          </w:p>
        </w:tc>
        <w:tc>
          <w:tcPr>
            <w:tcW w:w="857" w:type="dxa"/>
            <w:vAlign w:val="center"/>
          </w:tcPr>
          <w:p w14:paraId="364BBF0D" w14:textId="7DCE940B" w:rsidR="00AB1A5B" w:rsidRPr="008E51C6" w:rsidRDefault="00AB1A5B" w:rsidP="00AB1A5B">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B1A5B" w:rsidRPr="00AD6760" w14:paraId="57D01962" w14:textId="77777777" w:rsidTr="136E1F19">
        <w:trPr>
          <w:jc w:val="center"/>
        </w:trPr>
        <w:tc>
          <w:tcPr>
            <w:tcW w:w="1271" w:type="dxa"/>
          </w:tcPr>
          <w:p w14:paraId="525731DE" w14:textId="77777777" w:rsidR="00AB1A5B" w:rsidRPr="00AD6760" w:rsidRDefault="00AB1A5B" w:rsidP="00AB1A5B">
            <w:pPr>
              <w:spacing w:after="0" w:line="240" w:lineRule="auto"/>
              <w:rPr>
                <w:rFonts w:ascii="Times New Roman" w:hAnsi="Times New Roman"/>
                <w:sz w:val="24"/>
                <w:szCs w:val="24"/>
              </w:rPr>
            </w:pPr>
          </w:p>
        </w:tc>
        <w:tc>
          <w:tcPr>
            <w:tcW w:w="8399" w:type="dxa"/>
          </w:tcPr>
          <w:p w14:paraId="7620E052" w14:textId="77777777" w:rsidR="00AB1A5B" w:rsidRPr="00AD6760" w:rsidRDefault="00AB1A5B" w:rsidP="00AB1A5B">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6291631D" w:rsidR="00AB1A5B" w:rsidRPr="008E51C6" w:rsidRDefault="00AB1A5B" w:rsidP="00AB1A5B">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AB1A5B" w:rsidRPr="00AD6760" w14:paraId="210E37E8" w14:textId="77777777" w:rsidTr="136E1F19">
        <w:trPr>
          <w:jc w:val="center"/>
        </w:trPr>
        <w:tc>
          <w:tcPr>
            <w:tcW w:w="10527" w:type="dxa"/>
            <w:gridSpan w:val="3"/>
          </w:tcPr>
          <w:p w14:paraId="1A2E334A" w14:textId="5CED8464" w:rsidR="00AB1A5B" w:rsidRPr="00CB4A6A" w:rsidRDefault="00AB1A5B" w:rsidP="00AB1A5B">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1906E8F5" w14:textId="06BF9FE5"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Butnariu, M., (2024), Profilaxia și recuperarea traumatismelor în sport – Suport de curs de uz intern, Studii universitare de masterat – Programul Performanță în Sport;</w:t>
            </w:r>
          </w:p>
          <w:p w14:paraId="1918CF9E" w14:textId="7CAD2239"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Beuran, M., Tache, O., (2017), Ghid de medicină fizică și recuperare medicală, Editura Scripta, București;</w:t>
            </w:r>
          </w:p>
          <w:p w14:paraId="530714A7"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 xml:space="preserve">Diaconu, A., (2022), Manual de tehnică a masajului terapeutic în practica medicală și kinetoterapia complementară, Vol. I, II și III, Editura Universitară, Buucurești; </w:t>
            </w:r>
          </w:p>
          <w:p w14:paraId="51B01CB7"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Drăgan, C., Pădure L., (2018), Metodologie și tehnici de kinetoterapie, Editura Național, București;</w:t>
            </w:r>
          </w:p>
          <w:p w14:paraId="6C4A6E59"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Epstein, D., (2021), Gena sportivă. Din tainele științei performanței sportive extraordinare, Editura Publica, București;</w:t>
            </w:r>
          </w:p>
          <w:p w14:paraId="7E782C50"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lastRenderedPageBreak/>
              <w:t>Ionescu, I., (2021), Contracturile musculare, Editura Medicală, București;</w:t>
            </w:r>
          </w:p>
          <w:p w14:paraId="6348ED20"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Holubiac, I.Ș., (2021), Anatomia și fiziologia omului: Sistemele tegumentar, osos, srticular și muscular, Editura Universității din Pitești;</w:t>
            </w:r>
          </w:p>
          <w:p w14:paraId="7FBDCC66" w14:textId="77777777"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Martinez, E., N., (2020), Stretching, Editura Teora, București;</w:t>
            </w:r>
          </w:p>
          <w:p w14:paraId="2F5754D9" w14:textId="77777777" w:rsid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Mihai, C., (2018), Kinetoterapia în afecțiuni ortopedico-traumatice cu aplicații în sport: caiet de lucrări practice, Editura Universității Ștefan cel Mare, Suceava;</w:t>
            </w:r>
          </w:p>
          <w:p w14:paraId="14F5496B" w14:textId="445EE2F9" w:rsidR="00E932F5" w:rsidRPr="00E932F5" w:rsidRDefault="00E932F5" w:rsidP="00E932F5">
            <w:pPr>
              <w:numPr>
                <w:ilvl w:val="0"/>
                <w:numId w:val="41"/>
              </w:numPr>
              <w:spacing w:after="0" w:line="240" w:lineRule="auto"/>
              <w:jc w:val="both"/>
              <w:rPr>
                <w:rFonts w:ascii="Times New Roman" w:hAnsi="Times New Roman"/>
                <w:bCs/>
              </w:rPr>
            </w:pPr>
            <w:r w:rsidRPr="00E932F5">
              <w:rPr>
                <w:rFonts w:ascii="Times New Roman" w:hAnsi="Times New Roman"/>
                <w:bCs/>
              </w:rPr>
              <w:t>Mocanu, G.D., (2016), Kinesiologie, Editura University Press, Galați.</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05559" w:rsidRPr="0045017B" w14:paraId="10F798F8" w14:textId="77777777" w:rsidTr="008314AA">
        <w:trPr>
          <w:trHeight w:val="310"/>
          <w:jc w:val="center"/>
        </w:trPr>
        <w:tc>
          <w:tcPr>
            <w:tcW w:w="850" w:type="dxa"/>
          </w:tcPr>
          <w:p w14:paraId="407718C1" w14:textId="4F4F7E22" w:rsidR="00A05559" w:rsidRPr="00FB55B0" w:rsidRDefault="00A05559" w:rsidP="00A05559">
            <w:pPr>
              <w:spacing w:after="0" w:line="240" w:lineRule="auto"/>
              <w:jc w:val="center"/>
              <w:rPr>
                <w:rFonts w:ascii="Times New Roman" w:hAnsi="Times New Roman"/>
                <w:sz w:val="24"/>
                <w:szCs w:val="24"/>
              </w:rPr>
            </w:pPr>
          </w:p>
        </w:tc>
        <w:tc>
          <w:tcPr>
            <w:tcW w:w="8740" w:type="dxa"/>
            <w:tcBorders>
              <w:top w:val="single" w:sz="4" w:space="0" w:color="auto"/>
              <w:left w:val="single" w:sz="4" w:space="0" w:color="auto"/>
              <w:bottom w:val="single" w:sz="4" w:space="0" w:color="auto"/>
              <w:right w:val="single" w:sz="4" w:space="0" w:color="auto"/>
            </w:tcBorders>
            <w:vAlign w:val="center"/>
          </w:tcPr>
          <w:p w14:paraId="33FD776F" w14:textId="3B769781" w:rsidR="00A05559" w:rsidRPr="00A05559" w:rsidRDefault="00233892" w:rsidP="00233892">
            <w:pPr>
              <w:spacing w:after="0" w:line="240" w:lineRule="auto"/>
              <w:jc w:val="center"/>
              <w:rPr>
                <w:rFonts w:ascii="Times New Roman" w:hAnsi="Times New Roman"/>
                <w:sz w:val="24"/>
                <w:szCs w:val="24"/>
                <w:highlight w:val="yellow"/>
              </w:rPr>
            </w:pPr>
            <w:r w:rsidRPr="00233892">
              <w:rPr>
                <w:rFonts w:ascii="Times New Roman" w:hAnsi="Times New Roman"/>
                <w:sz w:val="24"/>
                <w:szCs w:val="24"/>
              </w:rPr>
              <w:t>-</w:t>
            </w:r>
          </w:p>
        </w:tc>
        <w:tc>
          <w:tcPr>
            <w:tcW w:w="874" w:type="dxa"/>
            <w:vAlign w:val="center"/>
          </w:tcPr>
          <w:p w14:paraId="1DDBB691" w14:textId="20E2AB7B" w:rsidR="00A05559" w:rsidRPr="00885807" w:rsidRDefault="00233892" w:rsidP="00A05559">
            <w:pPr>
              <w:spacing w:after="0" w:line="240" w:lineRule="auto"/>
              <w:jc w:val="center"/>
              <w:rPr>
                <w:rFonts w:ascii="Times New Roman" w:hAnsi="Times New Roman"/>
                <w:b/>
                <w:bCs/>
                <w:sz w:val="24"/>
                <w:szCs w:val="24"/>
              </w:rPr>
            </w:pPr>
            <w:r>
              <w:rPr>
                <w:rFonts w:ascii="Times New Roman" w:hAnsi="Times New Roman"/>
                <w:b/>
                <w:bCs/>
                <w:sz w:val="24"/>
                <w:szCs w:val="24"/>
              </w:rPr>
              <w:t>-</w:t>
            </w:r>
          </w:p>
        </w:tc>
      </w:tr>
      <w:tr w:rsidR="00A05559" w:rsidRPr="0045017B" w14:paraId="73EE7879" w14:textId="77777777" w:rsidTr="00842562">
        <w:trPr>
          <w:jc w:val="center"/>
        </w:trPr>
        <w:tc>
          <w:tcPr>
            <w:tcW w:w="850" w:type="dxa"/>
          </w:tcPr>
          <w:p w14:paraId="56C9A637" w14:textId="736919E3" w:rsidR="00A05559" w:rsidRPr="00FB55B0" w:rsidRDefault="00A05559" w:rsidP="00A05559">
            <w:pPr>
              <w:spacing w:after="0" w:line="240" w:lineRule="auto"/>
              <w:rPr>
                <w:rFonts w:ascii="Times New Roman" w:hAnsi="Times New Roman"/>
                <w:sz w:val="24"/>
                <w:szCs w:val="24"/>
              </w:rPr>
            </w:pPr>
          </w:p>
        </w:tc>
        <w:tc>
          <w:tcPr>
            <w:tcW w:w="8740" w:type="dxa"/>
          </w:tcPr>
          <w:p w14:paraId="10FA6346" w14:textId="77777777" w:rsidR="00A05559" w:rsidRPr="00FB55B0" w:rsidRDefault="00A05559" w:rsidP="00A05559">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4F9EF9D1" w:rsidR="00A05559" w:rsidRPr="00FB55B0" w:rsidRDefault="00233892" w:rsidP="00A05559">
            <w:pPr>
              <w:spacing w:after="0" w:line="240" w:lineRule="auto"/>
              <w:jc w:val="center"/>
              <w:rPr>
                <w:rFonts w:ascii="Times New Roman" w:hAnsi="Times New Roman"/>
                <w:b/>
                <w:sz w:val="24"/>
                <w:szCs w:val="24"/>
              </w:rPr>
            </w:pPr>
            <w:r>
              <w:rPr>
                <w:rFonts w:ascii="Times New Roman" w:hAnsi="Times New Roman"/>
                <w:b/>
                <w:sz w:val="24"/>
                <w:szCs w:val="24"/>
              </w:rPr>
              <w:t>-</w:t>
            </w:r>
          </w:p>
        </w:tc>
      </w:tr>
      <w:tr w:rsidR="00A05559" w:rsidRPr="0045017B" w14:paraId="4A9FE7DB" w14:textId="77777777" w:rsidTr="002045B8">
        <w:trPr>
          <w:trHeight w:val="416"/>
          <w:jc w:val="center"/>
        </w:trPr>
        <w:tc>
          <w:tcPr>
            <w:tcW w:w="10464" w:type="dxa"/>
            <w:gridSpan w:val="3"/>
          </w:tcPr>
          <w:p w14:paraId="54BBFB2E" w14:textId="29DAEECE" w:rsidR="00A05559" w:rsidRPr="002045B8" w:rsidRDefault="00A05559" w:rsidP="002045B8">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tc>
      </w:tr>
    </w:tbl>
    <w:p w14:paraId="70C46B9B" w14:textId="77777777" w:rsidR="00525DDA" w:rsidRDefault="00525DDA" w:rsidP="00EE2109">
      <w:pPr>
        <w:spacing w:after="0" w:line="240" w:lineRule="auto"/>
        <w:rPr>
          <w:rFonts w:ascii="Times New Roman" w:hAnsi="Times New Roman"/>
          <w:b/>
          <w:bCs/>
          <w:sz w:val="24"/>
          <w:szCs w:val="24"/>
        </w:rPr>
      </w:pPr>
    </w:p>
    <w:p w14:paraId="7C8D70BF" w14:textId="44E7195A"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A871F8">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302B58" w:rsidRPr="0007194F" w14:paraId="74C75806" w14:textId="77777777" w:rsidTr="00D709C9">
        <w:trPr>
          <w:trHeight w:val="1104"/>
        </w:trPr>
        <w:tc>
          <w:tcPr>
            <w:tcW w:w="2682" w:type="dxa"/>
            <w:vMerge w:val="restart"/>
          </w:tcPr>
          <w:p w14:paraId="1902AF24" w14:textId="77777777" w:rsidR="00302B58" w:rsidRPr="0007194F" w:rsidRDefault="00302B58" w:rsidP="00A871F8">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00B7E79C" w:rsidR="00302B58" w:rsidRPr="00525DDA" w:rsidRDefault="00302B58" w:rsidP="00A871F8">
            <w:pPr>
              <w:spacing w:after="0" w:line="240" w:lineRule="auto"/>
              <w:jc w:val="both"/>
              <w:rPr>
                <w:rFonts w:ascii="Times New Roman" w:hAnsi="Times New Roman"/>
                <w:sz w:val="24"/>
                <w:szCs w:val="24"/>
              </w:rPr>
            </w:pPr>
            <w:r w:rsidRPr="00525DDA">
              <w:rPr>
                <w:rFonts w:ascii="Times New Roman" w:hAnsi="Times New Roman"/>
                <w:sz w:val="24"/>
                <w:szCs w:val="24"/>
                <w:lang w:val="fr-FR"/>
              </w:rPr>
              <w:t xml:space="preserve">Însușirea conținutului cursului, </w:t>
            </w:r>
            <w:r w:rsidRPr="00525DDA">
              <w:rPr>
                <w:rFonts w:ascii="Times New Roman" w:hAnsi="Times New Roman"/>
                <w:sz w:val="24"/>
                <w:szCs w:val="24"/>
              </w:rPr>
              <w:t>gradul de asimilare a limbajului de specialitate şi coerenţa tratării subiectelor</w:t>
            </w:r>
          </w:p>
        </w:tc>
        <w:tc>
          <w:tcPr>
            <w:tcW w:w="2035" w:type="dxa"/>
            <w:vAlign w:val="center"/>
          </w:tcPr>
          <w:p w14:paraId="509BAC5C" w14:textId="2A009AA2" w:rsidR="00302B58" w:rsidRPr="00EE2109" w:rsidRDefault="00302B58" w:rsidP="00302B58">
            <w:pPr>
              <w:spacing w:after="0" w:line="240" w:lineRule="auto"/>
              <w:jc w:val="center"/>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Pr>
                <w:rFonts w:ascii="Times New Roman" w:hAnsi="Times New Roman"/>
                <w:sz w:val="24"/>
                <w:szCs w:val="24"/>
              </w:rPr>
              <w:t>orală</w:t>
            </w:r>
          </w:p>
        </w:tc>
        <w:tc>
          <w:tcPr>
            <w:tcW w:w="1891" w:type="dxa"/>
            <w:vAlign w:val="center"/>
          </w:tcPr>
          <w:p w14:paraId="7F30234E" w14:textId="1E267580" w:rsidR="00302B58" w:rsidRPr="00454B26" w:rsidRDefault="00302B58" w:rsidP="00A871F8">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302B58" w:rsidRPr="0007194F" w14:paraId="660A96B5" w14:textId="77777777" w:rsidTr="00906DCC">
        <w:trPr>
          <w:trHeight w:val="582"/>
        </w:trPr>
        <w:tc>
          <w:tcPr>
            <w:tcW w:w="2682" w:type="dxa"/>
            <w:vMerge/>
          </w:tcPr>
          <w:p w14:paraId="66B3008E" w14:textId="77777777" w:rsidR="00302B58" w:rsidRPr="0007194F" w:rsidRDefault="00302B58" w:rsidP="00302B58">
            <w:pPr>
              <w:spacing w:after="0" w:line="240" w:lineRule="auto"/>
              <w:rPr>
                <w:rFonts w:ascii="Times New Roman" w:hAnsi="Times New Roman"/>
                <w:sz w:val="24"/>
                <w:szCs w:val="24"/>
              </w:rPr>
            </w:pPr>
          </w:p>
        </w:tc>
        <w:tc>
          <w:tcPr>
            <w:tcW w:w="3848" w:type="dxa"/>
            <w:shd w:val="clear" w:color="auto" w:fill="D9D9D9" w:themeFill="background1" w:themeFillShade="D9"/>
            <w:vAlign w:val="center"/>
          </w:tcPr>
          <w:p w14:paraId="7C293D98" w14:textId="1AD25800" w:rsidR="00302B58" w:rsidRPr="00525DDA" w:rsidRDefault="00302B58" w:rsidP="00302B58">
            <w:pPr>
              <w:spacing w:after="0" w:line="240" w:lineRule="auto"/>
              <w:jc w:val="both"/>
              <w:rPr>
                <w:rFonts w:ascii="Times New Roman" w:hAnsi="Times New Roman"/>
                <w:sz w:val="24"/>
                <w:szCs w:val="24"/>
                <w:lang w:val="fr-FR"/>
              </w:rPr>
            </w:pPr>
            <w:r>
              <w:rPr>
                <w:rFonts w:ascii="Times New Roman" w:hAnsi="Times New Roman"/>
                <w:sz w:val="24"/>
                <w:szCs w:val="24"/>
              </w:rPr>
              <w:t>Participare interactivă și interes pentru studiu individual</w:t>
            </w:r>
          </w:p>
        </w:tc>
        <w:tc>
          <w:tcPr>
            <w:tcW w:w="2035" w:type="dxa"/>
            <w:vAlign w:val="center"/>
          </w:tcPr>
          <w:p w14:paraId="552CF3A4" w14:textId="37CB9CFF" w:rsidR="00302B58" w:rsidRPr="00EE2109" w:rsidRDefault="00302B58" w:rsidP="00302B58">
            <w:pPr>
              <w:spacing w:after="0" w:line="240" w:lineRule="auto"/>
              <w:jc w:val="center"/>
              <w:rPr>
                <w:rFonts w:ascii="Times New Roman" w:hAnsi="Times New Roman"/>
                <w:sz w:val="24"/>
                <w:szCs w:val="24"/>
              </w:rPr>
            </w:pPr>
            <w:r>
              <w:rPr>
                <w:rFonts w:ascii="Times New Roman" w:hAnsi="Times New Roman"/>
                <w:sz w:val="24"/>
                <w:szCs w:val="24"/>
              </w:rPr>
              <w:t>Evaluare orală</w:t>
            </w:r>
          </w:p>
        </w:tc>
        <w:tc>
          <w:tcPr>
            <w:tcW w:w="1891" w:type="dxa"/>
            <w:vAlign w:val="center"/>
          </w:tcPr>
          <w:p w14:paraId="388BCB7F" w14:textId="44766034" w:rsidR="00302B58" w:rsidRPr="00EE2109" w:rsidRDefault="00302B58" w:rsidP="00302B58">
            <w:pPr>
              <w:spacing w:after="0" w:line="240" w:lineRule="auto"/>
              <w:jc w:val="center"/>
              <w:rPr>
                <w:rFonts w:asciiTheme="majorBidi" w:hAnsiTheme="majorBidi" w:cstheme="majorBidi"/>
                <w:sz w:val="24"/>
                <w:szCs w:val="24"/>
              </w:rPr>
            </w:pPr>
            <w:r>
              <w:rPr>
                <w:rFonts w:asciiTheme="majorBidi" w:hAnsiTheme="majorBidi" w:cstheme="majorBidi"/>
                <w:sz w:val="24"/>
                <w:szCs w:val="24"/>
              </w:rPr>
              <w:t>20</w:t>
            </w:r>
          </w:p>
        </w:tc>
      </w:tr>
      <w:tr w:rsidR="00302B58" w:rsidRPr="0007194F" w14:paraId="6F6FA1C5" w14:textId="77777777" w:rsidTr="00906DCC">
        <w:trPr>
          <w:trHeight w:val="420"/>
        </w:trPr>
        <w:tc>
          <w:tcPr>
            <w:tcW w:w="2682" w:type="dxa"/>
            <w:vMerge/>
          </w:tcPr>
          <w:p w14:paraId="760F90B6" w14:textId="77777777" w:rsidR="00302B58" w:rsidRPr="0007194F" w:rsidRDefault="00302B58" w:rsidP="00302B58">
            <w:pPr>
              <w:spacing w:after="0" w:line="240" w:lineRule="auto"/>
              <w:rPr>
                <w:rFonts w:ascii="Times New Roman" w:hAnsi="Times New Roman"/>
                <w:sz w:val="24"/>
                <w:szCs w:val="24"/>
              </w:rPr>
            </w:pPr>
          </w:p>
        </w:tc>
        <w:tc>
          <w:tcPr>
            <w:tcW w:w="3848" w:type="dxa"/>
            <w:shd w:val="clear" w:color="auto" w:fill="D9D9D9" w:themeFill="background1" w:themeFillShade="D9"/>
            <w:vAlign w:val="center"/>
          </w:tcPr>
          <w:p w14:paraId="4E2F7D71" w14:textId="1286BDC3" w:rsidR="00302B58" w:rsidRPr="00525DDA" w:rsidRDefault="00302B58" w:rsidP="00302B58">
            <w:pPr>
              <w:spacing w:after="0" w:line="240" w:lineRule="auto"/>
              <w:jc w:val="both"/>
              <w:rPr>
                <w:rFonts w:ascii="Times New Roman" w:hAnsi="Times New Roman"/>
                <w:sz w:val="24"/>
                <w:szCs w:val="24"/>
                <w:lang w:val="fr-FR"/>
              </w:rPr>
            </w:pPr>
            <w:r>
              <w:rPr>
                <w:rFonts w:ascii="Times New Roman" w:hAnsi="Times New Roman"/>
                <w:sz w:val="24"/>
                <w:szCs w:val="24"/>
              </w:rPr>
              <w:t>Referat ca temă de casă</w:t>
            </w:r>
          </w:p>
        </w:tc>
        <w:tc>
          <w:tcPr>
            <w:tcW w:w="2035" w:type="dxa"/>
            <w:vAlign w:val="center"/>
          </w:tcPr>
          <w:p w14:paraId="0EEC447A" w14:textId="52566FEB" w:rsidR="00302B58" w:rsidRDefault="00302B58" w:rsidP="00302B58">
            <w:pPr>
              <w:spacing w:after="0" w:line="240" w:lineRule="auto"/>
              <w:jc w:val="center"/>
              <w:rPr>
                <w:rFonts w:ascii="Times New Roman" w:hAnsi="Times New Roman"/>
                <w:sz w:val="24"/>
                <w:szCs w:val="24"/>
              </w:rPr>
            </w:pPr>
            <w:r>
              <w:rPr>
                <w:rFonts w:ascii="Times New Roman" w:hAnsi="Times New Roman"/>
                <w:sz w:val="24"/>
                <w:szCs w:val="24"/>
              </w:rPr>
              <w:t>Evaluare orală</w:t>
            </w:r>
          </w:p>
        </w:tc>
        <w:tc>
          <w:tcPr>
            <w:tcW w:w="1891" w:type="dxa"/>
            <w:vAlign w:val="center"/>
          </w:tcPr>
          <w:p w14:paraId="190BA96E" w14:textId="0C558748" w:rsidR="00302B58" w:rsidRPr="00EE2109" w:rsidRDefault="00302B58" w:rsidP="00302B58">
            <w:pPr>
              <w:spacing w:after="0" w:line="240" w:lineRule="auto"/>
              <w:jc w:val="center"/>
              <w:rPr>
                <w:rFonts w:asciiTheme="majorBidi" w:hAnsiTheme="majorBidi" w:cstheme="majorBidi"/>
                <w:sz w:val="24"/>
                <w:szCs w:val="24"/>
              </w:rPr>
            </w:pPr>
            <w:r>
              <w:rPr>
                <w:rFonts w:asciiTheme="majorBidi" w:hAnsiTheme="majorBidi" w:cstheme="majorBidi"/>
                <w:sz w:val="24"/>
                <w:szCs w:val="24"/>
              </w:rPr>
              <w:t>30</w:t>
            </w:r>
          </w:p>
        </w:tc>
      </w:tr>
      <w:tr w:rsidR="00302B58" w:rsidRPr="0007194F" w14:paraId="0F7F8DD7" w14:textId="77777777" w:rsidTr="00302B58">
        <w:trPr>
          <w:trHeight w:val="628"/>
        </w:trPr>
        <w:tc>
          <w:tcPr>
            <w:tcW w:w="2682" w:type="dxa"/>
          </w:tcPr>
          <w:p w14:paraId="5AF7BC1E" w14:textId="28CFC478" w:rsidR="00302B58" w:rsidRPr="0007194F" w:rsidRDefault="00302B58" w:rsidP="00302B58">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6CF8B18C" w14:textId="3245E0B2" w:rsidR="00302B58" w:rsidRPr="00297FDE" w:rsidRDefault="00302B58" w:rsidP="00302B58">
            <w:pPr>
              <w:spacing w:after="0" w:line="240" w:lineRule="auto"/>
              <w:rPr>
                <w:rFonts w:asciiTheme="majorBidi" w:hAnsiTheme="majorBidi" w:cstheme="majorBidi"/>
                <w:sz w:val="24"/>
                <w:szCs w:val="24"/>
              </w:rPr>
            </w:pPr>
          </w:p>
        </w:tc>
        <w:tc>
          <w:tcPr>
            <w:tcW w:w="2035" w:type="dxa"/>
            <w:shd w:val="clear" w:color="auto" w:fill="FFFFFF" w:themeFill="background1"/>
            <w:vAlign w:val="center"/>
          </w:tcPr>
          <w:p w14:paraId="1BC04238" w14:textId="02F3DE5A" w:rsidR="00302B58" w:rsidRPr="00302B58" w:rsidRDefault="00302B58" w:rsidP="00302B58">
            <w:pPr>
              <w:spacing w:after="0" w:line="240" w:lineRule="auto"/>
              <w:jc w:val="center"/>
              <w:rPr>
                <w:rFonts w:ascii="Times New Roman" w:hAnsi="Times New Roman"/>
                <w:sz w:val="24"/>
                <w:szCs w:val="24"/>
              </w:rPr>
            </w:pPr>
            <w:r w:rsidRPr="00302B58">
              <w:rPr>
                <w:rFonts w:ascii="Times New Roman" w:hAnsi="Times New Roman"/>
                <w:sz w:val="24"/>
                <w:szCs w:val="24"/>
              </w:rPr>
              <w:t>-</w:t>
            </w:r>
          </w:p>
        </w:tc>
        <w:tc>
          <w:tcPr>
            <w:tcW w:w="1891" w:type="dxa"/>
            <w:vAlign w:val="center"/>
          </w:tcPr>
          <w:p w14:paraId="39B929A6" w14:textId="3CE1269F" w:rsidR="00302B58" w:rsidRPr="00302B58" w:rsidRDefault="00302B58" w:rsidP="00302B58">
            <w:pPr>
              <w:spacing w:after="0" w:line="240" w:lineRule="auto"/>
              <w:jc w:val="center"/>
              <w:rPr>
                <w:rFonts w:asciiTheme="majorBidi" w:hAnsiTheme="majorBidi" w:cstheme="majorBidi"/>
                <w:sz w:val="24"/>
                <w:szCs w:val="24"/>
              </w:rPr>
            </w:pPr>
            <w:r w:rsidRPr="00302B58">
              <w:rPr>
                <w:rFonts w:asciiTheme="majorBidi" w:hAnsiTheme="majorBidi" w:cstheme="majorBidi"/>
                <w:sz w:val="24"/>
                <w:szCs w:val="24"/>
              </w:rPr>
              <w:t>-</w:t>
            </w:r>
          </w:p>
        </w:tc>
      </w:tr>
      <w:tr w:rsidR="00302B58" w:rsidRPr="0007194F" w14:paraId="45DF9D34" w14:textId="77777777" w:rsidTr="5B486057">
        <w:tc>
          <w:tcPr>
            <w:tcW w:w="10456" w:type="dxa"/>
            <w:gridSpan w:val="4"/>
          </w:tcPr>
          <w:p w14:paraId="7B173F2D" w14:textId="0271C666" w:rsidR="00302B58" w:rsidRPr="0007194F" w:rsidRDefault="00302B58" w:rsidP="00302B58">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302B58" w:rsidRPr="0007194F" w14:paraId="61E018F6" w14:textId="77777777" w:rsidTr="5B486057">
        <w:tc>
          <w:tcPr>
            <w:tcW w:w="10456" w:type="dxa"/>
            <w:gridSpan w:val="4"/>
          </w:tcPr>
          <w:p w14:paraId="0253BF57" w14:textId="709E636D" w:rsidR="00302B58" w:rsidRPr="0007194F" w:rsidRDefault="008E4CB0" w:rsidP="008E4CB0">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5EA29F3D" w:rsidR="00072B00" w:rsidRDefault="00072B00" w:rsidP="000B3BD0">
            <w:pPr>
              <w:rPr>
                <w:rFonts w:ascii="Times New Roman" w:hAnsi="Times New Roman"/>
                <w:sz w:val="24"/>
                <w:szCs w:val="24"/>
              </w:rPr>
            </w:pPr>
          </w:p>
        </w:tc>
        <w:tc>
          <w:tcPr>
            <w:tcW w:w="4277" w:type="dxa"/>
          </w:tcPr>
          <w:p w14:paraId="40DB0ACA" w14:textId="7A63B84F" w:rsidR="003C6DC8" w:rsidRDefault="003C6DC8" w:rsidP="000B3BD0">
            <w:pPr>
              <w:rPr>
                <w:rFonts w:ascii="Times New Roman" w:hAnsi="Times New Roman"/>
                <w:sz w:val="24"/>
                <w:szCs w:val="24"/>
              </w:rPr>
            </w:pPr>
          </w:p>
        </w:tc>
        <w:tc>
          <w:tcPr>
            <w:tcW w:w="3982" w:type="dxa"/>
          </w:tcPr>
          <w:p w14:paraId="2E39C173" w14:textId="30738DC8" w:rsidR="003C6DC8" w:rsidRDefault="003C6DC8" w:rsidP="000B3BD0">
            <w:pPr>
              <w:rPr>
                <w:rFonts w:ascii="Times New Roman" w:hAnsi="Times New Roman"/>
                <w:sz w:val="24"/>
                <w:szCs w:val="24"/>
              </w:rPr>
            </w:pPr>
          </w:p>
        </w:tc>
      </w:tr>
      <w:tr w:rsidR="008E4CB0" w14:paraId="777E05A1" w14:textId="77777777" w:rsidTr="000019F9">
        <w:tc>
          <w:tcPr>
            <w:tcW w:w="2207" w:type="dxa"/>
          </w:tcPr>
          <w:p w14:paraId="38D4CAE5" w14:textId="77777777" w:rsidR="008E4CB0" w:rsidRDefault="008E4CB0" w:rsidP="000019F9">
            <w:pPr>
              <w:rPr>
                <w:rFonts w:ascii="Times New Roman" w:hAnsi="Times New Roman"/>
                <w:sz w:val="24"/>
                <w:szCs w:val="24"/>
              </w:rPr>
            </w:pPr>
          </w:p>
          <w:p w14:paraId="56787FFE" w14:textId="77777777" w:rsidR="008E4CB0" w:rsidRDefault="008E4CB0" w:rsidP="000019F9">
            <w:pPr>
              <w:rPr>
                <w:rFonts w:ascii="Times New Roman" w:hAnsi="Times New Roman"/>
                <w:sz w:val="24"/>
                <w:szCs w:val="24"/>
              </w:rPr>
            </w:pPr>
            <w:r>
              <w:rPr>
                <w:rFonts w:ascii="Times New Roman" w:hAnsi="Times New Roman"/>
                <w:sz w:val="24"/>
                <w:szCs w:val="24"/>
              </w:rPr>
              <w:t>Data completării</w:t>
            </w:r>
          </w:p>
          <w:p w14:paraId="67D31414" w14:textId="77777777" w:rsidR="008E4CB0" w:rsidRDefault="008E4CB0" w:rsidP="000019F9">
            <w:pPr>
              <w:rPr>
                <w:rFonts w:ascii="Times New Roman" w:hAnsi="Times New Roman"/>
                <w:sz w:val="24"/>
                <w:szCs w:val="24"/>
              </w:rPr>
            </w:pPr>
            <w:r>
              <w:rPr>
                <w:rFonts w:ascii="Times New Roman" w:hAnsi="Times New Roman"/>
                <w:sz w:val="24"/>
                <w:szCs w:val="24"/>
              </w:rPr>
              <w:t xml:space="preserve">    25.09.2025</w:t>
            </w:r>
          </w:p>
        </w:tc>
        <w:tc>
          <w:tcPr>
            <w:tcW w:w="4277" w:type="dxa"/>
          </w:tcPr>
          <w:p w14:paraId="27B6372E" w14:textId="77777777" w:rsidR="008E4CB0" w:rsidRDefault="008E4CB0" w:rsidP="000019F9">
            <w:pPr>
              <w:rPr>
                <w:rFonts w:ascii="Times New Roman" w:hAnsi="Times New Roman"/>
                <w:sz w:val="24"/>
                <w:szCs w:val="24"/>
              </w:rPr>
            </w:pPr>
          </w:p>
          <w:p w14:paraId="146FB97A" w14:textId="77777777" w:rsidR="008E4CB0" w:rsidRDefault="008E4CB0" w:rsidP="000019F9">
            <w:pPr>
              <w:rPr>
                <w:rFonts w:ascii="Times New Roman" w:hAnsi="Times New Roman"/>
                <w:sz w:val="24"/>
                <w:szCs w:val="24"/>
              </w:rPr>
            </w:pPr>
            <w:r>
              <w:rPr>
                <w:rFonts w:ascii="Times New Roman" w:hAnsi="Times New Roman"/>
                <w:sz w:val="24"/>
                <w:szCs w:val="24"/>
              </w:rPr>
              <w:t xml:space="preserve">  Titular de curs</w:t>
            </w:r>
          </w:p>
          <w:p w14:paraId="1D2B4807" w14:textId="77777777" w:rsidR="008E4CB0" w:rsidRDefault="008E4CB0" w:rsidP="000019F9">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076EBB1" w14:textId="77777777" w:rsidR="008E4CB0" w:rsidRDefault="008E4CB0" w:rsidP="000019F9">
            <w:pPr>
              <w:rPr>
                <w:rFonts w:ascii="Times New Roman" w:hAnsi="Times New Roman"/>
                <w:sz w:val="24"/>
                <w:szCs w:val="24"/>
              </w:rPr>
            </w:pPr>
          </w:p>
          <w:p w14:paraId="0D3CB328" w14:textId="77777777" w:rsidR="008E4CB0" w:rsidRPr="007D0C64" w:rsidRDefault="008E4CB0" w:rsidP="000019F9">
            <w:pPr>
              <w:rPr>
                <w:rFonts w:ascii="Times New Roman" w:hAnsi="Times New Roman"/>
                <w:sz w:val="24"/>
                <w:szCs w:val="24"/>
              </w:rPr>
            </w:pPr>
            <w:r>
              <w:rPr>
                <w:rFonts w:ascii="Times New Roman" w:hAnsi="Times New Roman"/>
                <w:sz w:val="24"/>
                <w:szCs w:val="24"/>
              </w:rPr>
              <w:t>Titular de aplicații</w:t>
            </w:r>
          </w:p>
          <w:p w14:paraId="6CB1AE71" w14:textId="77777777" w:rsidR="008E4CB0" w:rsidRDefault="008E4CB0" w:rsidP="000019F9">
            <w:pPr>
              <w:rPr>
                <w:rFonts w:ascii="Times New Roman" w:hAnsi="Times New Roman"/>
                <w:sz w:val="24"/>
                <w:szCs w:val="24"/>
              </w:rPr>
            </w:pPr>
          </w:p>
        </w:tc>
      </w:tr>
      <w:tr w:rsidR="008E4CB0" w14:paraId="545D9424" w14:textId="77777777" w:rsidTr="000019F9">
        <w:tc>
          <w:tcPr>
            <w:tcW w:w="2207" w:type="dxa"/>
          </w:tcPr>
          <w:p w14:paraId="38AAF6F0" w14:textId="77777777" w:rsidR="008E4CB0" w:rsidRDefault="008E4CB0" w:rsidP="000019F9">
            <w:pPr>
              <w:rPr>
                <w:rFonts w:ascii="Times New Roman" w:hAnsi="Times New Roman"/>
                <w:sz w:val="24"/>
                <w:szCs w:val="24"/>
              </w:rPr>
            </w:pPr>
          </w:p>
        </w:tc>
        <w:tc>
          <w:tcPr>
            <w:tcW w:w="4277" w:type="dxa"/>
            <w:tcBorders>
              <w:bottom w:val="single" w:sz="4" w:space="0" w:color="auto"/>
            </w:tcBorders>
          </w:tcPr>
          <w:p w14:paraId="11D01BFF" w14:textId="77777777" w:rsidR="008E4CB0" w:rsidRDefault="008E4CB0" w:rsidP="000019F9">
            <w:pPr>
              <w:rPr>
                <w:rFonts w:ascii="Times New Roman" w:hAnsi="Times New Roman"/>
                <w:sz w:val="24"/>
                <w:szCs w:val="24"/>
              </w:rPr>
            </w:pPr>
            <w:r>
              <w:rPr>
                <w:rFonts w:ascii="Times New Roman" w:hAnsi="Times New Roman"/>
                <w:sz w:val="24"/>
                <w:szCs w:val="24"/>
              </w:rPr>
              <w:t xml:space="preserve">Butnariu Mihaela   </w:t>
            </w:r>
          </w:p>
        </w:tc>
        <w:tc>
          <w:tcPr>
            <w:tcW w:w="3982" w:type="dxa"/>
            <w:tcBorders>
              <w:bottom w:val="single" w:sz="4" w:space="0" w:color="auto"/>
            </w:tcBorders>
          </w:tcPr>
          <w:p w14:paraId="77CED20F" w14:textId="77777777" w:rsidR="008E4CB0" w:rsidRDefault="008E4CB0" w:rsidP="000019F9">
            <w:pPr>
              <w:rPr>
                <w:rFonts w:ascii="Times New Roman" w:hAnsi="Times New Roman"/>
                <w:sz w:val="24"/>
                <w:szCs w:val="24"/>
              </w:rPr>
            </w:pPr>
            <w:r>
              <w:rPr>
                <w:rFonts w:ascii="Times New Roman" w:hAnsi="Times New Roman"/>
                <w:sz w:val="24"/>
                <w:szCs w:val="24"/>
              </w:rPr>
              <w:t xml:space="preserve"> Butnariu Mihaela</w:t>
            </w:r>
          </w:p>
        </w:tc>
      </w:tr>
      <w:tr w:rsidR="008E4CB0" w14:paraId="76B5F8E6" w14:textId="77777777" w:rsidTr="000019F9">
        <w:tc>
          <w:tcPr>
            <w:tcW w:w="2207" w:type="dxa"/>
          </w:tcPr>
          <w:p w14:paraId="25090B50" w14:textId="77777777" w:rsidR="008E4CB0" w:rsidRDefault="008E4CB0" w:rsidP="000019F9">
            <w:pPr>
              <w:rPr>
                <w:rFonts w:ascii="Times New Roman" w:hAnsi="Times New Roman"/>
                <w:sz w:val="24"/>
                <w:szCs w:val="24"/>
              </w:rPr>
            </w:pPr>
          </w:p>
        </w:tc>
        <w:tc>
          <w:tcPr>
            <w:tcW w:w="4277" w:type="dxa"/>
            <w:tcBorders>
              <w:top w:val="single" w:sz="4" w:space="0" w:color="auto"/>
            </w:tcBorders>
          </w:tcPr>
          <w:p w14:paraId="6703B48E" w14:textId="77777777" w:rsidR="008E4CB0" w:rsidRDefault="008E4CB0" w:rsidP="000019F9">
            <w:pPr>
              <w:rPr>
                <w:rFonts w:ascii="Times New Roman" w:hAnsi="Times New Roman"/>
                <w:sz w:val="24"/>
                <w:szCs w:val="24"/>
              </w:rPr>
            </w:pPr>
          </w:p>
        </w:tc>
        <w:tc>
          <w:tcPr>
            <w:tcW w:w="3982" w:type="dxa"/>
            <w:tcBorders>
              <w:top w:val="single" w:sz="4" w:space="0" w:color="auto"/>
            </w:tcBorders>
          </w:tcPr>
          <w:p w14:paraId="1432AA25" w14:textId="77777777" w:rsidR="008E4CB0" w:rsidRDefault="008E4CB0" w:rsidP="000019F9">
            <w:pPr>
              <w:rPr>
                <w:rFonts w:ascii="Times New Roman" w:hAnsi="Times New Roman"/>
                <w:sz w:val="24"/>
                <w:szCs w:val="24"/>
              </w:rPr>
            </w:pPr>
          </w:p>
        </w:tc>
      </w:tr>
      <w:tr w:rsidR="008E4CB0" w14:paraId="093600F7" w14:textId="77777777" w:rsidTr="000019F9">
        <w:tc>
          <w:tcPr>
            <w:tcW w:w="2207" w:type="dxa"/>
          </w:tcPr>
          <w:p w14:paraId="3E1A76E2" w14:textId="77777777" w:rsidR="008E4CB0" w:rsidRDefault="008E4CB0"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184F822A" w14:textId="77777777" w:rsidR="008E4CB0" w:rsidRPr="00F43691" w:rsidRDefault="008E4CB0"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3D41325D" w14:textId="77777777" w:rsidR="008E4CB0" w:rsidRDefault="008E4CB0"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8E4CB0" w14:paraId="427FC1E5" w14:textId="77777777" w:rsidTr="000019F9">
        <w:tc>
          <w:tcPr>
            <w:tcW w:w="2207" w:type="dxa"/>
          </w:tcPr>
          <w:p w14:paraId="77CFBBC6" w14:textId="77777777" w:rsidR="008E4CB0" w:rsidRDefault="008E4CB0"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77639609" w14:textId="77777777" w:rsidR="008E4CB0" w:rsidRDefault="008E4CB0" w:rsidP="000019F9">
            <w:pPr>
              <w:rPr>
                <w:rFonts w:ascii="Times New Roman" w:hAnsi="Times New Roman"/>
                <w:sz w:val="24"/>
                <w:szCs w:val="24"/>
              </w:rPr>
            </w:pPr>
          </w:p>
        </w:tc>
      </w:tr>
      <w:tr w:rsidR="008E4CB0" w14:paraId="002A2876" w14:textId="77777777" w:rsidTr="000019F9">
        <w:tc>
          <w:tcPr>
            <w:tcW w:w="2207" w:type="dxa"/>
          </w:tcPr>
          <w:p w14:paraId="3A3E33F3" w14:textId="77777777" w:rsidR="008E4CB0" w:rsidRDefault="008E4CB0" w:rsidP="000019F9">
            <w:pPr>
              <w:rPr>
                <w:rFonts w:ascii="Times New Roman" w:hAnsi="Times New Roman"/>
                <w:sz w:val="24"/>
                <w:szCs w:val="24"/>
              </w:rPr>
            </w:pPr>
          </w:p>
        </w:tc>
        <w:tc>
          <w:tcPr>
            <w:tcW w:w="8259" w:type="dxa"/>
            <w:gridSpan w:val="2"/>
          </w:tcPr>
          <w:p w14:paraId="7F5BCF3C" w14:textId="77777777" w:rsidR="008E4CB0" w:rsidRDefault="008E4CB0" w:rsidP="000019F9">
            <w:pPr>
              <w:rPr>
                <w:rFonts w:ascii="Times New Roman" w:hAnsi="Times New Roman"/>
                <w:sz w:val="24"/>
                <w:szCs w:val="24"/>
              </w:rPr>
            </w:pPr>
          </w:p>
        </w:tc>
      </w:tr>
      <w:tr w:rsidR="008E4CB0" w14:paraId="6E519F01" w14:textId="77777777" w:rsidTr="000019F9">
        <w:tc>
          <w:tcPr>
            <w:tcW w:w="2207" w:type="dxa"/>
          </w:tcPr>
          <w:p w14:paraId="6C5EED7D" w14:textId="77777777" w:rsidR="008E4CB0" w:rsidRDefault="008E4CB0"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10C9BE37" w14:textId="77777777" w:rsidR="008E4CB0" w:rsidRDefault="008E4CB0" w:rsidP="000019F9">
            <w:pPr>
              <w:rPr>
                <w:rFonts w:ascii="Times New Roman" w:hAnsi="Times New Roman"/>
                <w:sz w:val="24"/>
                <w:szCs w:val="24"/>
              </w:rPr>
            </w:pPr>
            <w:r>
              <w:rPr>
                <w:rFonts w:ascii="Times New Roman" w:hAnsi="Times New Roman"/>
                <w:sz w:val="24"/>
                <w:szCs w:val="24"/>
              </w:rPr>
              <w:t>Decan</w:t>
            </w:r>
          </w:p>
          <w:p w14:paraId="2692F1C3" w14:textId="77777777" w:rsidR="008E4CB0" w:rsidRDefault="008E4CB0" w:rsidP="000019F9">
            <w:pPr>
              <w:rPr>
                <w:rFonts w:ascii="Times New Roman" w:hAnsi="Times New Roman"/>
                <w:sz w:val="24"/>
                <w:szCs w:val="24"/>
              </w:rPr>
            </w:pPr>
            <w:r>
              <w:rPr>
                <w:rFonts w:ascii="Times New Roman" w:hAnsi="Times New Roman"/>
                <w:sz w:val="24"/>
                <w:szCs w:val="24"/>
              </w:rPr>
              <w:t>Fleancu Leonard</w:t>
            </w:r>
          </w:p>
        </w:tc>
      </w:tr>
    </w:tbl>
    <w:p w14:paraId="4C4DC90C" w14:textId="77777777" w:rsidR="008E4CB0" w:rsidRPr="0007194F" w:rsidRDefault="008E4CB0" w:rsidP="008E4CB0">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7CDED" w14:textId="77777777" w:rsidR="001E646D" w:rsidRDefault="001E646D" w:rsidP="006B0230">
      <w:pPr>
        <w:spacing w:after="0" w:line="240" w:lineRule="auto"/>
      </w:pPr>
      <w:r>
        <w:separator/>
      </w:r>
    </w:p>
  </w:endnote>
  <w:endnote w:type="continuationSeparator" w:id="0">
    <w:p w14:paraId="0C67CB43" w14:textId="77777777" w:rsidR="001E646D" w:rsidRDefault="001E646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2CB04" w14:textId="77777777" w:rsidR="001E646D" w:rsidRDefault="001E646D" w:rsidP="006B0230">
      <w:pPr>
        <w:spacing w:after="0" w:line="240" w:lineRule="auto"/>
      </w:pPr>
      <w:r>
        <w:separator/>
      </w:r>
    </w:p>
  </w:footnote>
  <w:footnote w:type="continuationSeparator" w:id="0">
    <w:p w14:paraId="32EE0A91" w14:textId="77777777" w:rsidR="001E646D" w:rsidRDefault="001E646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5CF4E7D"/>
    <w:multiLevelType w:val="hybridMultilevel"/>
    <w:tmpl w:val="BED234B0"/>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3"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4"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9"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2"/>
  </w:num>
  <w:num w:numId="3" w16cid:durableId="258608419">
    <w:abstractNumId w:val="14"/>
  </w:num>
  <w:num w:numId="4" w16cid:durableId="824277224">
    <w:abstractNumId w:val="30"/>
  </w:num>
  <w:num w:numId="5" w16cid:durableId="1395470212">
    <w:abstractNumId w:val="23"/>
  </w:num>
  <w:num w:numId="6" w16cid:durableId="1887570307">
    <w:abstractNumId w:val="1"/>
  </w:num>
  <w:num w:numId="7" w16cid:durableId="311913043">
    <w:abstractNumId w:val="4"/>
  </w:num>
  <w:num w:numId="8" w16cid:durableId="83376813">
    <w:abstractNumId w:val="18"/>
  </w:num>
  <w:num w:numId="9" w16cid:durableId="1415782996">
    <w:abstractNumId w:val="37"/>
  </w:num>
  <w:num w:numId="10" w16cid:durableId="115563253">
    <w:abstractNumId w:val="20"/>
  </w:num>
  <w:num w:numId="11" w16cid:durableId="1712412863">
    <w:abstractNumId w:val="6"/>
  </w:num>
  <w:num w:numId="12" w16cid:durableId="684669261">
    <w:abstractNumId w:val="33"/>
  </w:num>
  <w:num w:numId="13" w16cid:durableId="589778944">
    <w:abstractNumId w:val="25"/>
  </w:num>
  <w:num w:numId="14" w16cid:durableId="283855198">
    <w:abstractNumId w:val="27"/>
  </w:num>
  <w:num w:numId="15" w16cid:durableId="727650862">
    <w:abstractNumId w:val="26"/>
  </w:num>
  <w:num w:numId="16" w16cid:durableId="1808426706">
    <w:abstractNumId w:val="12"/>
  </w:num>
  <w:num w:numId="17" w16cid:durableId="582108211">
    <w:abstractNumId w:val="3"/>
  </w:num>
  <w:num w:numId="18" w16cid:durableId="471601454">
    <w:abstractNumId w:val="31"/>
  </w:num>
  <w:num w:numId="19" w16cid:durableId="222521144">
    <w:abstractNumId w:val="13"/>
  </w:num>
  <w:num w:numId="20" w16cid:durableId="1666738476">
    <w:abstractNumId w:val="34"/>
  </w:num>
  <w:num w:numId="21" w16cid:durableId="772676043">
    <w:abstractNumId w:val="9"/>
  </w:num>
  <w:num w:numId="22" w16cid:durableId="661348124">
    <w:abstractNumId w:val="39"/>
  </w:num>
  <w:num w:numId="23" w16cid:durableId="1415277359">
    <w:abstractNumId w:val="11"/>
  </w:num>
  <w:num w:numId="24" w16cid:durableId="2052487911">
    <w:abstractNumId w:val="36"/>
  </w:num>
  <w:num w:numId="25" w16cid:durableId="1046226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6"/>
  </w:num>
  <w:num w:numId="27" w16cid:durableId="1365473282">
    <w:abstractNumId w:val="17"/>
  </w:num>
  <w:num w:numId="28" w16cid:durableId="142627163">
    <w:abstractNumId w:val="5"/>
  </w:num>
  <w:num w:numId="29" w16cid:durableId="1455321601">
    <w:abstractNumId w:val="19"/>
  </w:num>
  <w:num w:numId="30" w16cid:durableId="1374619729">
    <w:abstractNumId w:val="2"/>
  </w:num>
  <w:num w:numId="31" w16cid:durableId="1394348159">
    <w:abstractNumId w:val="7"/>
  </w:num>
  <w:num w:numId="32" w16cid:durableId="8354597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29"/>
  </w:num>
  <w:num w:numId="34" w16cid:durableId="916862921">
    <w:abstractNumId w:val="10"/>
  </w:num>
  <w:num w:numId="35" w16cid:durableId="1861357456">
    <w:abstractNumId w:val="35"/>
  </w:num>
  <w:num w:numId="36" w16cid:durableId="65156696">
    <w:abstractNumId w:val="38"/>
  </w:num>
  <w:num w:numId="37" w16cid:durableId="648900567">
    <w:abstractNumId w:val="28"/>
  </w:num>
  <w:num w:numId="38" w16cid:durableId="1479298588">
    <w:abstractNumId w:val="24"/>
  </w:num>
  <w:num w:numId="39" w16cid:durableId="1955944758">
    <w:abstractNumId w:val="21"/>
  </w:num>
  <w:num w:numId="40" w16cid:durableId="662708602">
    <w:abstractNumId w:val="15"/>
  </w:num>
  <w:num w:numId="41" w16cid:durableId="16982669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7127"/>
    <w:rsid w:val="000229B8"/>
    <w:rsid w:val="00024FEB"/>
    <w:rsid w:val="00042830"/>
    <w:rsid w:val="00043E52"/>
    <w:rsid w:val="00046995"/>
    <w:rsid w:val="00051BDC"/>
    <w:rsid w:val="000530C6"/>
    <w:rsid w:val="00057E55"/>
    <w:rsid w:val="0007008C"/>
    <w:rsid w:val="0007194F"/>
    <w:rsid w:val="00072B00"/>
    <w:rsid w:val="0007325C"/>
    <w:rsid w:val="00077A5F"/>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E646D"/>
    <w:rsid w:val="001F003F"/>
    <w:rsid w:val="001F0B4B"/>
    <w:rsid w:val="001F1957"/>
    <w:rsid w:val="001F250F"/>
    <w:rsid w:val="001F4669"/>
    <w:rsid w:val="001F4D37"/>
    <w:rsid w:val="001F64E5"/>
    <w:rsid w:val="001F661E"/>
    <w:rsid w:val="002037F7"/>
    <w:rsid w:val="00204311"/>
    <w:rsid w:val="002045B8"/>
    <w:rsid w:val="0020512B"/>
    <w:rsid w:val="00207A26"/>
    <w:rsid w:val="0021418D"/>
    <w:rsid w:val="00225272"/>
    <w:rsid w:val="00227DE5"/>
    <w:rsid w:val="00232BC8"/>
    <w:rsid w:val="00233892"/>
    <w:rsid w:val="00241E04"/>
    <w:rsid w:val="00246F30"/>
    <w:rsid w:val="002522F4"/>
    <w:rsid w:val="00252FFD"/>
    <w:rsid w:val="00253624"/>
    <w:rsid w:val="002625B0"/>
    <w:rsid w:val="00267ECC"/>
    <w:rsid w:val="0027455B"/>
    <w:rsid w:val="00275FE9"/>
    <w:rsid w:val="002812A5"/>
    <w:rsid w:val="00285303"/>
    <w:rsid w:val="00287260"/>
    <w:rsid w:val="00291777"/>
    <w:rsid w:val="00294A50"/>
    <w:rsid w:val="00297FDE"/>
    <w:rsid w:val="002A0A18"/>
    <w:rsid w:val="002A0FC9"/>
    <w:rsid w:val="002A2A27"/>
    <w:rsid w:val="002A7E51"/>
    <w:rsid w:val="002B2D67"/>
    <w:rsid w:val="002B6882"/>
    <w:rsid w:val="002C3E30"/>
    <w:rsid w:val="002C5D1B"/>
    <w:rsid w:val="002C7828"/>
    <w:rsid w:val="002C7C5A"/>
    <w:rsid w:val="002D5B8A"/>
    <w:rsid w:val="002D606A"/>
    <w:rsid w:val="002E1A5D"/>
    <w:rsid w:val="002E3E12"/>
    <w:rsid w:val="002E5ECA"/>
    <w:rsid w:val="002F0971"/>
    <w:rsid w:val="00302B58"/>
    <w:rsid w:val="003075CA"/>
    <w:rsid w:val="00323BAF"/>
    <w:rsid w:val="00324AAD"/>
    <w:rsid w:val="0032569C"/>
    <w:rsid w:val="00333131"/>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65AD"/>
    <w:rsid w:val="003679B5"/>
    <w:rsid w:val="003806E1"/>
    <w:rsid w:val="0038215D"/>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56915"/>
    <w:rsid w:val="004662C2"/>
    <w:rsid w:val="004671D0"/>
    <w:rsid w:val="00473190"/>
    <w:rsid w:val="00474F28"/>
    <w:rsid w:val="00475A89"/>
    <w:rsid w:val="004924E0"/>
    <w:rsid w:val="004971AD"/>
    <w:rsid w:val="00497817"/>
    <w:rsid w:val="00497DD2"/>
    <w:rsid w:val="004A05A3"/>
    <w:rsid w:val="004C3756"/>
    <w:rsid w:val="004C6B16"/>
    <w:rsid w:val="004D278A"/>
    <w:rsid w:val="004D4A49"/>
    <w:rsid w:val="004E0155"/>
    <w:rsid w:val="004F426F"/>
    <w:rsid w:val="004F6CD3"/>
    <w:rsid w:val="005013E2"/>
    <w:rsid w:val="00502C98"/>
    <w:rsid w:val="00514B1E"/>
    <w:rsid w:val="00525DDA"/>
    <w:rsid w:val="00530A49"/>
    <w:rsid w:val="00532F3D"/>
    <w:rsid w:val="00533EB9"/>
    <w:rsid w:val="00535347"/>
    <w:rsid w:val="00536B72"/>
    <w:rsid w:val="00544632"/>
    <w:rsid w:val="00563549"/>
    <w:rsid w:val="00576EC0"/>
    <w:rsid w:val="0058346F"/>
    <w:rsid w:val="005976E7"/>
    <w:rsid w:val="005A12E1"/>
    <w:rsid w:val="005A4B4E"/>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65"/>
    <w:rsid w:val="00663268"/>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3DB0"/>
    <w:rsid w:val="00730CEE"/>
    <w:rsid w:val="00733BD4"/>
    <w:rsid w:val="007449F1"/>
    <w:rsid w:val="00745DEC"/>
    <w:rsid w:val="00746248"/>
    <w:rsid w:val="00754636"/>
    <w:rsid w:val="00757C43"/>
    <w:rsid w:val="00761633"/>
    <w:rsid w:val="00762B26"/>
    <w:rsid w:val="0076634C"/>
    <w:rsid w:val="0077122B"/>
    <w:rsid w:val="0077312B"/>
    <w:rsid w:val="007740E0"/>
    <w:rsid w:val="00783AD6"/>
    <w:rsid w:val="007927E2"/>
    <w:rsid w:val="007A1B42"/>
    <w:rsid w:val="007A50A0"/>
    <w:rsid w:val="007A6A25"/>
    <w:rsid w:val="007B2369"/>
    <w:rsid w:val="007C374C"/>
    <w:rsid w:val="007C3E40"/>
    <w:rsid w:val="007C4CB6"/>
    <w:rsid w:val="007C6BB6"/>
    <w:rsid w:val="007D35BB"/>
    <w:rsid w:val="007D57DE"/>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7937"/>
    <w:rsid w:val="008E4BB6"/>
    <w:rsid w:val="008E4CB0"/>
    <w:rsid w:val="008E51C6"/>
    <w:rsid w:val="008E5CBA"/>
    <w:rsid w:val="008E6270"/>
    <w:rsid w:val="008F44F6"/>
    <w:rsid w:val="008F48E0"/>
    <w:rsid w:val="00906DCC"/>
    <w:rsid w:val="0091383B"/>
    <w:rsid w:val="00916D13"/>
    <w:rsid w:val="00920E13"/>
    <w:rsid w:val="00924485"/>
    <w:rsid w:val="00926C0E"/>
    <w:rsid w:val="00930CE9"/>
    <w:rsid w:val="00940B24"/>
    <w:rsid w:val="0094747F"/>
    <w:rsid w:val="00962A3E"/>
    <w:rsid w:val="009739F4"/>
    <w:rsid w:val="00975323"/>
    <w:rsid w:val="00980E17"/>
    <w:rsid w:val="00990B09"/>
    <w:rsid w:val="00994E0F"/>
    <w:rsid w:val="009A162C"/>
    <w:rsid w:val="009A64D0"/>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28C7"/>
    <w:rsid w:val="00A6081E"/>
    <w:rsid w:val="00A637BC"/>
    <w:rsid w:val="00A655E6"/>
    <w:rsid w:val="00A74205"/>
    <w:rsid w:val="00A76F8E"/>
    <w:rsid w:val="00A77251"/>
    <w:rsid w:val="00A8092B"/>
    <w:rsid w:val="00A871F8"/>
    <w:rsid w:val="00A93E6C"/>
    <w:rsid w:val="00A94851"/>
    <w:rsid w:val="00A97B4B"/>
    <w:rsid w:val="00AA5BBD"/>
    <w:rsid w:val="00AB18CF"/>
    <w:rsid w:val="00AB1A5B"/>
    <w:rsid w:val="00AB36EF"/>
    <w:rsid w:val="00AB4BB4"/>
    <w:rsid w:val="00AB549C"/>
    <w:rsid w:val="00AB6174"/>
    <w:rsid w:val="00AD46A4"/>
    <w:rsid w:val="00AD48B4"/>
    <w:rsid w:val="00AD6760"/>
    <w:rsid w:val="00AE0EFD"/>
    <w:rsid w:val="00AE251B"/>
    <w:rsid w:val="00AE553F"/>
    <w:rsid w:val="00AF5031"/>
    <w:rsid w:val="00B13421"/>
    <w:rsid w:val="00B1545B"/>
    <w:rsid w:val="00B2235D"/>
    <w:rsid w:val="00B23879"/>
    <w:rsid w:val="00B24826"/>
    <w:rsid w:val="00B33D7D"/>
    <w:rsid w:val="00B436D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504"/>
    <w:rsid w:val="00C036D6"/>
    <w:rsid w:val="00C116E4"/>
    <w:rsid w:val="00C1183D"/>
    <w:rsid w:val="00C14143"/>
    <w:rsid w:val="00C1599F"/>
    <w:rsid w:val="00C26673"/>
    <w:rsid w:val="00C33B75"/>
    <w:rsid w:val="00C34D74"/>
    <w:rsid w:val="00C352D6"/>
    <w:rsid w:val="00C36E73"/>
    <w:rsid w:val="00C37AFA"/>
    <w:rsid w:val="00C424BD"/>
    <w:rsid w:val="00C475A3"/>
    <w:rsid w:val="00C62788"/>
    <w:rsid w:val="00C62D93"/>
    <w:rsid w:val="00C766FA"/>
    <w:rsid w:val="00C83775"/>
    <w:rsid w:val="00C85AC1"/>
    <w:rsid w:val="00CA006D"/>
    <w:rsid w:val="00CA4954"/>
    <w:rsid w:val="00CA6404"/>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1F14"/>
    <w:rsid w:val="00D02F9C"/>
    <w:rsid w:val="00D02FE3"/>
    <w:rsid w:val="00D06BD1"/>
    <w:rsid w:val="00D14F4C"/>
    <w:rsid w:val="00D16BC3"/>
    <w:rsid w:val="00D16F17"/>
    <w:rsid w:val="00D25D2D"/>
    <w:rsid w:val="00D27462"/>
    <w:rsid w:val="00D27F89"/>
    <w:rsid w:val="00D31C96"/>
    <w:rsid w:val="00D3554F"/>
    <w:rsid w:val="00D369A3"/>
    <w:rsid w:val="00D3738F"/>
    <w:rsid w:val="00D41E43"/>
    <w:rsid w:val="00D434C7"/>
    <w:rsid w:val="00D455BF"/>
    <w:rsid w:val="00D46EF7"/>
    <w:rsid w:val="00D605BE"/>
    <w:rsid w:val="00D618A9"/>
    <w:rsid w:val="00D64A70"/>
    <w:rsid w:val="00D709C9"/>
    <w:rsid w:val="00D7773C"/>
    <w:rsid w:val="00D82786"/>
    <w:rsid w:val="00D85A8D"/>
    <w:rsid w:val="00D87395"/>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32F5"/>
    <w:rsid w:val="00E97B98"/>
    <w:rsid w:val="00EA0AA9"/>
    <w:rsid w:val="00EA35DA"/>
    <w:rsid w:val="00EB1368"/>
    <w:rsid w:val="00EC4964"/>
    <w:rsid w:val="00ED1AA3"/>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07AD2"/>
    <w:rsid w:val="00F10B46"/>
    <w:rsid w:val="00F14A0A"/>
    <w:rsid w:val="00F15C49"/>
    <w:rsid w:val="00F201E2"/>
    <w:rsid w:val="00F21344"/>
    <w:rsid w:val="00F232D5"/>
    <w:rsid w:val="00F27495"/>
    <w:rsid w:val="00F31C12"/>
    <w:rsid w:val="00F352DE"/>
    <w:rsid w:val="00F36AE2"/>
    <w:rsid w:val="00F413D2"/>
    <w:rsid w:val="00F43691"/>
    <w:rsid w:val="00F50D8A"/>
    <w:rsid w:val="00F51B11"/>
    <w:rsid w:val="00F56343"/>
    <w:rsid w:val="00F74C37"/>
    <w:rsid w:val="00F77194"/>
    <w:rsid w:val="00F83CD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3</cp:revision>
  <dcterms:created xsi:type="dcterms:W3CDTF">2025-10-08T14:33:00Z</dcterms:created>
  <dcterms:modified xsi:type="dcterms:W3CDTF">2025-10-16T12:36:00Z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